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2FE" w:rsidRPr="00EF41E2" w:rsidRDefault="004A4079" w:rsidP="00F530CD">
      <w:pPr>
        <w:widowControl/>
        <w:spacing w:beforeLines="700" w:afterLines="100"/>
        <w:jc w:val="center"/>
        <w:rPr>
          <w:rFonts w:ascii="Times New Roman" w:eastAsia="黑体" w:hAnsi="Times New Roman" w:cs="Times New Roman"/>
          <w:sz w:val="52"/>
          <w:szCs w:val="52"/>
          <w:u w:val="single"/>
        </w:rPr>
      </w:pPr>
      <w:r w:rsidRPr="00EF41E2">
        <w:rPr>
          <w:rFonts w:ascii="Times New Roman" w:eastAsia="黑体" w:hAnsi="Times New Roman" w:cs="Times New Roman"/>
          <w:sz w:val="52"/>
          <w:szCs w:val="52"/>
          <w:u w:val="single"/>
        </w:rPr>
        <w:t>产品名称</w:t>
      </w:r>
      <w:r w:rsidR="0039716E" w:rsidRPr="00EF41E2">
        <w:rPr>
          <w:rFonts w:ascii="Times New Roman" w:eastAsia="黑体" w:hAnsi="Times New Roman" w:cs="Times New Roman"/>
          <w:sz w:val="52"/>
          <w:szCs w:val="52"/>
        </w:rPr>
        <w:t xml:space="preserve"> </w:t>
      </w:r>
    </w:p>
    <w:p w:rsidR="00C8446D" w:rsidRPr="00EF41E2" w:rsidRDefault="00F530CD" w:rsidP="00F530CD">
      <w:pPr>
        <w:widowControl/>
        <w:spacing w:beforeLines="100" w:afterLines="100"/>
        <w:jc w:val="center"/>
        <w:rPr>
          <w:rFonts w:ascii="Times New Roman" w:eastAsia="黑体" w:hAnsi="Times New Roman" w:cs="Times New Roman"/>
          <w:sz w:val="52"/>
          <w:szCs w:val="52"/>
        </w:rPr>
      </w:pPr>
      <w:r>
        <w:rPr>
          <w:rFonts w:ascii="Times New Roman" w:eastAsia="黑体" w:hAnsi="Times New Roman" w:cs="Times New Roman" w:hint="eastAsia"/>
          <w:sz w:val="52"/>
          <w:szCs w:val="52"/>
        </w:rPr>
        <w:t>环境</w:t>
      </w:r>
      <w:r w:rsidR="00C8446D" w:rsidRPr="00EF41E2">
        <w:rPr>
          <w:rFonts w:ascii="Times New Roman" w:eastAsia="黑体" w:hAnsi="Times New Roman" w:cs="Times New Roman"/>
          <w:sz w:val="52"/>
          <w:szCs w:val="52"/>
        </w:rPr>
        <w:t>风险评估报告</w:t>
      </w:r>
    </w:p>
    <w:p w:rsidR="004A4079" w:rsidRPr="00EF41E2" w:rsidRDefault="004A4079" w:rsidP="00F530CD">
      <w:pPr>
        <w:widowControl/>
        <w:spacing w:beforeLines="100" w:afterLines="100"/>
        <w:jc w:val="center"/>
        <w:rPr>
          <w:rFonts w:ascii="Times New Roman" w:eastAsia="黑体" w:hAnsi="Times New Roman" w:cs="Times New Roman"/>
          <w:sz w:val="24"/>
          <w:szCs w:val="24"/>
        </w:rPr>
      </w:pPr>
      <w:r w:rsidRPr="00EF41E2">
        <w:rPr>
          <w:rFonts w:ascii="Times New Roman" w:eastAsia="黑体" w:hAnsi="Times New Roman" w:cs="Times New Roman"/>
          <w:sz w:val="24"/>
          <w:szCs w:val="24"/>
        </w:rPr>
        <w:t>（</w:t>
      </w:r>
      <w:r w:rsidR="0039716E" w:rsidRPr="00EF41E2">
        <w:rPr>
          <w:rFonts w:ascii="Times New Roman" w:eastAsia="黑体" w:hAnsi="Times New Roman" w:cs="Times New Roman"/>
          <w:sz w:val="24"/>
          <w:szCs w:val="24"/>
        </w:rPr>
        <w:t>说明：产品名称体现信息</w:t>
      </w:r>
      <w:r w:rsidR="00642870" w:rsidRPr="00EF41E2">
        <w:rPr>
          <w:rFonts w:ascii="Times New Roman" w:eastAsia="黑体" w:hAnsi="Times New Roman" w:cs="Times New Roman"/>
          <w:sz w:val="24"/>
          <w:szCs w:val="24"/>
        </w:rPr>
        <w:t>可</w:t>
      </w:r>
      <w:r w:rsidR="0039716E" w:rsidRPr="00EF41E2">
        <w:rPr>
          <w:rFonts w:ascii="Times New Roman" w:eastAsia="黑体" w:hAnsi="Times New Roman" w:cs="Times New Roman"/>
          <w:sz w:val="24"/>
          <w:szCs w:val="24"/>
        </w:rPr>
        <w:t>包括有效成分含量、有效成分名称、产品剂型</w:t>
      </w:r>
      <w:r w:rsidRPr="00EF41E2">
        <w:rPr>
          <w:rFonts w:ascii="Times New Roman" w:eastAsia="黑体" w:hAnsi="Times New Roman" w:cs="Times New Roman"/>
          <w:sz w:val="24"/>
          <w:szCs w:val="24"/>
        </w:rPr>
        <w:t>）</w:t>
      </w:r>
    </w:p>
    <w:p w:rsidR="0039716E" w:rsidRPr="00EF41E2" w:rsidRDefault="0039716E" w:rsidP="00F530CD">
      <w:pPr>
        <w:widowControl/>
        <w:spacing w:beforeLines="100" w:afterLines="600"/>
        <w:jc w:val="center"/>
        <w:rPr>
          <w:rFonts w:ascii="Times New Roman" w:eastAsia="黑体" w:hAnsi="Times New Roman" w:cs="Times New Roman"/>
          <w:b/>
          <w:sz w:val="24"/>
          <w:szCs w:val="24"/>
        </w:rPr>
      </w:pPr>
    </w:p>
    <w:p w:rsidR="00B343A5" w:rsidRPr="00EF41E2" w:rsidRDefault="00B343A5" w:rsidP="00B343A5">
      <w:pPr>
        <w:widowControl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496ABC" w:rsidRPr="008C79DD" w:rsidRDefault="00083EC8" w:rsidP="00B343A5">
      <w:pPr>
        <w:widowControl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 w:rsidRPr="008C79DD">
        <w:rPr>
          <w:rFonts w:ascii="宋体" w:eastAsia="宋体" w:hAnsi="宋体" w:cs="Times New Roman"/>
          <w:sz w:val="28"/>
          <w:szCs w:val="28"/>
        </w:rPr>
        <w:t>登记</w:t>
      </w:r>
      <w:r w:rsidR="000F62FE" w:rsidRPr="008C79DD">
        <w:rPr>
          <w:rFonts w:ascii="宋体" w:eastAsia="宋体" w:hAnsi="宋体" w:cs="Times New Roman"/>
          <w:sz w:val="28"/>
          <w:szCs w:val="28"/>
        </w:rPr>
        <w:t>申请</w:t>
      </w:r>
      <w:r w:rsidR="00D85905" w:rsidRPr="008C79DD">
        <w:rPr>
          <w:rFonts w:ascii="宋体" w:eastAsia="宋体" w:hAnsi="宋体" w:cs="Times New Roman"/>
          <w:sz w:val="28"/>
          <w:szCs w:val="28"/>
        </w:rPr>
        <w:t>人</w:t>
      </w:r>
      <w:r w:rsidR="00496ABC" w:rsidRPr="008C79DD">
        <w:rPr>
          <w:rFonts w:ascii="宋体" w:eastAsia="宋体" w:hAnsi="宋体" w:cs="Times New Roman"/>
          <w:sz w:val="28"/>
          <w:szCs w:val="28"/>
        </w:rPr>
        <w:t>：</w:t>
      </w:r>
    </w:p>
    <w:p w:rsidR="000F62FE" w:rsidRPr="008C79DD" w:rsidRDefault="000F62FE" w:rsidP="000F62FE">
      <w:pPr>
        <w:widowControl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 w:rsidRPr="008C79DD">
        <w:rPr>
          <w:rFonts w:ascii="宋体" w:eastAsia="宋体" w:hAnsi="宋体" w:cs="Times New Roman"/>
          <w:sz w:val="28"/>
          <w:szCs w:val="28"/>
        </w:rPr>
        <w:t>联系方式：</w:t>
      </w:r>
    </w:p>
    <w:p w:rsidR="000F62FE" w:rsidRPr="008C79DD" w:rsidRDefault="000F62FE" w:rsidP="00B343A5">
      <w:pPr>
        <w:widowControl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 w:rsidRPr="008C79DD">
        <w:rPr>
          <w:rFonts w:ascii="宋体" w:eastAsia="宋体" w:hAnsi="宋体" w:cs="Times New Roman"/>
          <w:sz w:val="28"/>
          <w:szCs w:val="28"/>
        </w:rPr>
        <w:t>通讯地址：</w:t>
      </w:r>
    </w:p>
    <w:p w:rsidR="000F62FE" w:rsidRPr="008C79DD" w:rsidRDefault="000F62FE" w:rsidP="000F62FE">
      <w:pPr>
        <w:widowControl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 w:rsidRPr="008C79DD">
        <w:rPr>
          <w:rFonts w:ascii="宋体" w:eastAsia="宋体" w:hAnsi="宋体" w:cs="Times New Roman"/>
          <w:sz w:val="28"/>
          <w:szCs w:val="28"/>
        </w:rPr>
        <w:t>报告编写者：</w:t>
      </w:r>
    </w:p>
    <w:p w:rsidR="000F62FE" w:rsidRPr="008C79DD" w:rsidRDefault="000F62FE" w:rsidP="000F62FE">
      <w:pPr>
        <w:widowControl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 w:rsidRPr="008C79DD">
        <w:rPr>
          <w:rFonts w:ascii="宋体" w:eastAsia="宋体" w:hAnsi="宋体" w:cs="Times New Roman"/>
          <w:sz w:val="28"/>
          <w:szCs w:val="28"/>
        </w:rPr>
        <w:t>报告完成日期：</w:t>
      </w:r>
    </w:p>
    <w:p w:rsidR="001D4193" w:rsidRPr="008C79DD" w:rsidRDefault="001D4193" w:rsidP="00B343A5">
      <w:pPr>
        <w:widowControl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 w:rsidRPr="008C79DD">
        <w:rPr>
          <w:rFonts w:ascii="宋体" w:eastAsia="宋体" w:hAnsi="宋体" w:cs="Times New Roman"/>
          <w:sz w:val="28"/>
          <w:szCs w:val="28"/>
        </w:rPr>
        <w:t>联系方式：</w:t>
      </w:r>
    </w:p>
    <w:p w:rsidR="001D4193" w:rsidRPr="008C79DD" w:rsidRDefault="000F62FE" w:rsidP="00B343A5">
      <w:pPr>
        <w:widowControl/>
        <w:ind w:firstLineChars="200" w:firstLine="560"/>
        <w:jc w:val="left"/>
        <w:rPr>
          <w:rFonts w:ascii="Times New Roman" w:eastAsia="黑体" w:hAnsi="Times New Roman" w:cs="Times New Roman"/>
          <w:sz w:val="28"/>
          <w:szCs w:val="28"/>
        </w:rPr>
      </w:pPr>
      <w:r w:rsidRPr="008C79DD">
        <w:rPr>
          <w:rFonts w:ascii="宋体" w:eastAsia="宋体" w:hAnsi="宋体" w:cs="Times New Roman"/>
          <w:sz w:val="28"/>
          <w:szCs w:val="28"/>
        </w:rPr>
        <w:t>通讯</w:t>
      </w:r>
      <w:r w:rsidR="001D4193" w:rsidRPr="008C79DD">
        <w:rPr>
          <w:rFonts w:ascii="宋体" w:eastAsia="宋体" w:hAnsi="宋体" w:cs="Times New Roman"/>
          <w:sz w:val="28"/>
          <w:szCs w:val="28"/>
        </w:rPr>
        <w:t>地址：</w:t>
      </w:r>
    </w:p>
    <w:p w:rsidR="00496ABC" w:rsidRPr="00EF41E2" w:rsidRDefault="00496ABC" w:rsidP="00A42C2B">
      <w:pPr>
        <w:widowControl/>
        <w:ind w:firstLineChars="200" w:firstLine="64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446D" w:rsidRPr="00EF41E2" w:rsidRDefault="00C8446D">
      <w:pPr>
        <w:widowControl/>
        <w:jc w:val="left"/>
        <w:rPr>
          <w:rFonts w:ascii="Times New Roman" w:hAnsi="Times New Roman" w:cs="Times New Roman"/>
          <w:sz w:val="32"/>
          <w:szCs w:val="32"/>
        </w:rPr>
      </w:pPr>
      <w:r w:rsidRPr="00EF41E2">
        <w:rPr>
          <w:rFonts w:ascii="Times New Roman" w:hAnsi="Times New Roman" w:cs="Times New Roman"/>
          <w:sz w:val="32"/>
          <w:szCs w:val="32"/>
        </w:rPr>
        <w:br w:type="page"/>
      </w:r>
    </w:p>
    <w:sdt>
      <w:sdtPr>
        <w:rPr>
          <w:rFonts w:ascii="Times New Roman" w:eastAsiaTheme="minorEastAsia" w:hAnsi="Times New Roman" w:cs="Times New Roman"/>
          <w:color w:val="auto"/>
          <w:kern w:val="2"/>
          <w:sz w:val="21"/>
          <w:szCs w:val="22"/>
          <w:lang w:val="zh-CN"/>
        </w:rPr>
        <w:id w:val="7284888"/>
        <w:docPartObj>
          <w:docPartGallery w:val="Table of Contents"/>
          <w:docPartUnique/>
        </w:docPartObj>
      </w:sdtPr>
      <w:sdtEndPr>
        <w:rPr>
          <w:sz w:val="24"/>
          <w:szCs w:val="24"/>
          <w:lang w:val="en-US"/>
        </w:rPr>
      </w:sdtEndPr>
      <w:sdtContent>
        <w:p w:rsidR="009E6B66" w:rsidRPr="00EF41E2" w:rsidRDefault="009E6B66" w:rsidP="009E6B66">
          <w:pPr>
            <w:pStyle w:val="TOC"/>
            <w:spacing w:line="360" w:lineRule="auto"/>
            <w:jc w:val="center"/>
            <w:rPr>
              <w:rFonts w:ascii="Times New Roman" w:eastAsiaTheme="minorEastAsia" w:hAnsi="Times New Roman" w:cs="Times New Roman"/>
              <w:sz w:val="28"/>
              <w:szCs w:val="28"/>
            </w:rPr>
          </w:pPr>
          <w:r w:rsidRPr="00EF41E2">
            <w:rPr>
              <w:rFonts w:ascii="Times New Roman" w:eastAsiaTheme="minorEastAsia" w:hAnsi="Times New Roman" w:cs="Times New Roman"/>
              <w:sz w:val="28"/>
              <w:szCs w:val="28"/>
              <w:lang w:val="zh-CN"/>
            </w:rPr>
            <w:t>目录</w:t>
          </w:r>
        </w:p>
        <w:p w:rsidR="00D85597" w:rsidRDefault="003E128D">
          <w:pPr>
            <w:pStyle w:val="10"/>
            <w:rPr>
              <w:noProof/>
            </w:rPr>
          </w:pPr>
          <w:r w:rsidRPr="00EF41E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E6B66" w:rsidRPr="00EF41E2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EF41E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501723445" w:history="1">
            <w:r w:rsidR="00D85597" w:rsidRPr="001373EB">
              <w:rPr>
                <w:rStyle w:val="a8"/>
                <w:rFonts w:ascii="Times New Roman" w:hAnsi="Times New Roman" w:cs="Times New Roman" w:hint="eastAsia"/>
                <w:noProof/>
              </w:rPr>
              <w:t>摘要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_Toc501723445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4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10"/>
            <w:rPr>
              <w:noProof/>
            </w:rPr>
          </w:pPr>
          <w:hyperlink w:anchor="_Toc501723446" w:history="1">
            <w:r w:rsidRPr="001373EB">
              <w:rPr>
                <w:rStyle w:val="a8"/>
                <w:rFonts w:ascii="Times New Roman" w:eastAsia="黑体" w:hAnsi="Times New Roman" w:cs="Times New Roman"/>
                <w:noProof/>
              </w:rPr>
              <w:t>1</w:t>
            </w:r>
            <w:r w:rsidRPr="001373EB">
              <w:rPr>
                <w:rStyle w:val="a8"/>
                <w:rFonts w:ascii="Times New Roman" w:eastAsia="黑体" w:hAnsi="Times New Roman" w:cs="Times New Roman" w:hint="eastAsia"/>
                <w:noProof/>
              </w:rPr>
              <w:t>、前言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21"/>
            <w:rPr>
              <w:noProof/>
            </w:rPr>
          </w:pPr>
          <w:hyperlink w:anchor="_Toc501723447" w:history="1">
            <w:r w:rsidRPr="001373EB">
              <w:rPr>
                <w:rStyle w:val="a8"/>
                <w:rFonts w:ascii="Times New Roman" w:hAnsi="Times New Roman" w:cs="Times New Roman"/>
                <w:b/>
                <w:noProof/>
              </w:rPr>
              <w:t>1.1</w:t>
            </w:r>
            <w:r w:rsidRPr="001373EB">
              <w:rPr>
                <w:rStyle w:val="a8"/>
                <w:rFonts w:ascii="Times New Roman" w:hAnsi="Times New Roman" w:cs="Times New Roman" w:hint="eastAsia"/>
                <w:b/>
                <w:noProof/>
              </w:rPr>
              <w:t>评估背景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21"/>
            <w:rPr>
              <w:noProof/>
            </w:rPr>
          </w:pPr>
          <w:hyperlink w:anchor="_Toc501723448" w:history="1">
            <w:r w:rsidRPr="001373EB">
              <w:rPr>
                <w:rStyle w:val="a8"/>
                <w:rFonts w:ascii="Times New Roman" w:hAnsi="Times New Roman" w:cs="Times New Roman"/>
                <w:b/>
                <w:noProof/>
              </w:rPr>
              <w:t xml:space="preserve">1.2 </w:t>
            </w:r>
            <w:r w:rsidRPr="001373EB">
              <w:rPr>
                <w:rStyle w:val="a8"/>
                <w:rFonts w:ascii="Times New Roman" w:hAnsi="Times New Roman" w:cs="Times New Roman" w:hint="eastAsia"/>
                <w:b/>
                <w:noProof/>
              </w:rPr>
              <w:t>评估依据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21"/>
            <w:rPr>
              <w:noProof/>
            </w:rPr>
          </w:pPr>
          <w:hyperlink w:anchor="_Toc501723449" w:history="1">
            <w:r w:rsidRPr="001373EB">
              <w:rPr>
                <w:rStyle w:val="a8"/>
                <w:rFonts w:ascii="Times New Roman" w:hAnsi="Times New Roman" w:cs="Times New Roman"/>
                <w:noProof/>
              </w:rPr>
              <w:t>1.2.1</w:t>
            </w:r>
            <w:r w:rsidRPr="001373EB">
              <w:rPr>
                <w:rStyle w:val="a8"/>
                <w:rFonts w:ascii="Times New Roman" w:hAnsi="Times New Roman" w:cs="Times New Roman" w:hint="eastAsia"/>
                <w:noProof/>
              </w:rPr>
              <w:t>准则与参考文献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21"/>
            <w:rPr>
              <w:noProof/>
            </w:rPr>
          </w:pPr>
          <w:hyperlink w:anchor="_Toc501723450" w:history="1">
            <w:r w:rsidRPr="001373EB">
              <w:rPr>
                <w:rStyle w:val="a8"/>
                <w:rFonts w:ascii="Times New Roman" w:hAnsi="Times New Roman" w:cs="Times New Roman"/>
                <w:noProof/>
              </w:rPr>
              <w:t>1.2.2</w:t>
            </w:r>
            <w:r w:rsidRPr="001373EB">
              <w:rPr>
                <w:rStyle w:val="a8"/>
                <w:rFonts w:ascii="Times New Roman" w:hAnsi="Times New Roman" w:cs="Times New Roman" w:hint="eastAsia"/>
                <w:noProof/>
              </w:rPr>
              <w:t>模型与公式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21"/>
            <w:rPr>
              <w:noProof/>
            </w:rPr>
          </w:pPr>
          <w:hyperlink w:anchor="_Toc501723451" w:history="1">
            <w:r w:rsidRPr="001373EB">
              <w:rPr>
                <w:rStyle w:val="a8"/>
                <w:rFonts w:ascii="Times New Roman" w:hAnsi="Times New Roman" w:cs="Times New Roman"/>
                <w:b/>
                <w:noProof/>
              </w:rPr>
              <w:t xml:space="preserve">1.3 </w:t>
            </w:r>
            <w:r w:rsidRPr="001373EB">
              <w:rPr>
                <w:rStyle w:val="a8"/>
                <w:rFonts w:ascii="Times New Roman" w:hAnsi="Times New Roman" w:cs="Times New Roman" w:hint="eastAsia"/>
                <w:b/>
                <w:noProof/>
              </w:rPr>
              <w:t>登记申请人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21"/>
            <w:rPr>
              <w:noProof/>
            </w:rPr>
          </w:pPr>
          <w:hyperlink w:anchor="_Toc501723452" w:history="1">
            <w:r w:rsidRPr="001373EB">
              <w:rPr>
                <w:rStyle w:val="a8"/>
                <w:rFonts w:ascii="Times New Roman" w:hAnsi="Times New Roman" w:cs="Times New Roman"/>
                <w:b/>
                <w:noProof/>
              </w:rPr>
              <w:t xml:space="preserve">1.4 </w:t>
            </w:r>
            <w:r w:rsidRPr="001373EB">
              <w:rPr>
                <w:rStyle w:val="a8"/>
                <w:rFonts w:ascii="Times New Roman" w:hAnsi="Times New Roman" w:cs="Times New Roman" w:hint="eastAsia"/>
                <w:b/>
                <w:noProof/>
              </w:rPr>
              <w:t>报告编写者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21"/>
            <w:rPr>
              <w:noProof/>
            </w:rPr>
          </w:pPr>
          <w:hyperlink w:anchor="_Toc501723453" w:history="1">
            <w:r w:rsidRPr="001373EB">
              <w:rPr>
                <w:rStyle w:val="a8"/>
                <w:rFonts w:ascii="Times New Roman" w:hAnsi="Times New Roman" w:cs="Times New Roman"/>
                <w:b/>
                <w:noProof/>
              </w:rPr>
              <w:t xml:space="preserve">1.5 </w:t>
            </w:r>
            <w:r w:rsidRPr="001373EB">
              <w:rPr>
                <w:rStyle w:val="a8"/>
                <w:rFonts w:ascii="Times New Roman" w:hAnsi="Times New Roman" w:cs="Times New Roman" w:hint="eastAsia"/>
                <w:b/>
                <w:noProof/>
              </w:rPr>
              <w:t>评估报告说明（视需要）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10"/>
            <w:rPr>
              <w:noProof/>
            </w:rPr>
          </w:pPr>
          <w:hyperlink w:anchor="_Toc501723454" w:history="1">
            <w:r w:rsidRPr="001373EB">
              <w:rPr>
                <w:rStyle w:val="a8"/>
                <w:rFonts w:ascii="Times New Roman" w:eastAsia="黑体" w:hAnsi="Times New Roman" w:cs="Times New Roman"/>
                <w:noProof/>
              </w:rPr>
              <w:t>2</w:t>
            </w:r>
            <w:r w:rsidRPr="001373EB">
              <w:rPr>
                <w:rStyle w:val="a8"/>
                <w:rFonts w:ascii="Times New Roman" w:eastAsia="黑体" w:hAnsi="Times New Roman" w:cs="Times New Roman" w:hint="eastAsia"/>
                <w:noProof/>
              </w:rPr>
              <w:t>、问题阐述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21"/>
            <w:rPr>
              <w:noProof/>
            </w:rPr>
          </w:pPr>
          <w:hyperlink w:anchor="_Toc501723455" w:history="1">
            <w:r w:rsidRPr="001373EB">
              <w:rPr>
                <w:rStyle w:val="a8"/>
                <w:rFonts w:ascii="Times New Roman" w:hAnsi="Times New Roman" w:cs="Times New Roman"/>
                <w:b/>
                <w:noProof/>
              </w:rPr>
              <w:t>2.1</w:t>
            </w:r>
            <w:r w:rsidRPr="001373EB">
              <w:rPr>
                <w:rStyle w:val="a8"/>
                <w:rFonts w:ascii="Times New Roman" w:hAnsi="Times New Roman" w:cs="Times New Roman" w:hint="eastAsia"/>
                <w:b/>
                <w:noProof/>
              </w:rPr>
              <w:t>风险估计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21"/>
            <w:rPr>
              <w:noProof/>
            </w:rPr>
          </w:pPr>
          <w:hyperlink w:anchor="_Toc501723456" w:history="1">
            <w:r w:rsidRPr="001373EB">
              <w:rPr>
                <w:rStyle w:val="a8"/>
                <w:rFonts w:ascii="Times New Roman" w:hAnsi="Times New Roman" w:cs="Times New Roman"/>
                <w:b/>
                <w:noProof/>
              </w:rPr>
              <w:t>2.2</w:t>
            </w:r>
            <w:r w:rsidRPr="001373EB">
              <w:rPr>
                <w:rStyle w:val="a8"/>
                <w:rFonts w:ascii="Times New Roman" w:hAnsi="Times New Roman" w:cs="Times New Roman" w:hint="eastAsia"/>
                <w:b/>
                <w:noProof/>
              </w:rPr>
              <w:t>数据资料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10"/>
            <w:rPr>
              <w:noProof/>
            </w:rPr>
          </w:pPr>
          <w:hyperlink w:anchor="_Toc501723457" w:history="1">
            <w:r w:rsidRPr="001373EB">
              <w:rPr>
                <w:rStyle w:val="a8"/>
                <w:rFonts w:ascii="Times New Roman" w:hAnsi="Times New Roman" w:cs="Times New Roman"/>
                <w:noProof/>
              </w:rPr>
              <w:t>3</w:t>
            </w:r>
            <w:r w:rsidRPr="001373EB">
              <w:rPr>
                <w:rStyle w:val="a8"/>
                <w:rFonts w:ascii="Times New Roman" w:hAnsi="Times New Roman" w:cs="Times New Roman" w:hint="eastAsia"/>
                <w:noProof/>
              </w:rPr>
              <w:t>水生态系统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21"/>
            <w:rPr>
              <w:noProof/>
            </w:rPr>
          </w:pPr>
          <w:hyperlink w:anchor="_Toc501723458" w:history="1">
            <w:r w:rsidRPr="001373EB">
              <w:rPr>
                <w:rStyle w:val="a8"/>
                <w:rFonts w:ascii="Times New Roman" w:hAnsi="Times New Roman" w:cs="Times New Roman"/>
                <w:noProof/>
              </w:rPr>
              <w:t>3.1</w:t>
            </w:r>
            <w:r w:rsidRPr="001373EB">
              <w:rPr>
                <w:rStyle w:val="a8"/>
                <w:rFonts w:ascii="Times New Roman" w:hAnsi="Times New Roman" w:cs="Times New Roman" w:hint="eastAsia"/>
                <w:noProof/>
              </w:rPr>
              <w:t>暴露分析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21"/>
            <w:rPr>
              <w:noProof/>
            </w:rPr>
          </w:pPr>
          <w:hyperlink w:anchor="_Toc501723459" w:history="1">
            <w:r w:rsidRPr="001373EB">
              <w:rPr>
                <w:rStyle w:val="a8"/>
                <w:rFonts w:ascii="Times New Roman" w:hAnsi="Times New Roman" w:cs="Times New Roman"/>
                <w:noProof/>
              </w:rPr>
              <w:t>3.2</w:t>
            </w:r>
            <w:r w:rsidRPr="001373EB">
              <w:rPr>
                <w:rStyle w:val="a8"/>
                <w:rFonts w:ascii="Times New Roman" w:hAnsi="Times New Roman" w:cs="Times New Roman" w:hint="eastAsia"/>
                <w:noProof/>
              </w:rPr>
              <w:t>效应分析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21"/>
            <w:rPr>
              <w:noProof/>
            </w:rPr>
          </w:pPr>
          <w:hyperlink w:anchor="_Toc501723460" w:history="1">
            <w:r w:rsidRPr="001373EB">
              <w:rPr>
                <w:rStyle w:val="a8"/>
                <w:rFonts w:ascii="Times New Roman" w:hAnsi="Times New Roman" w:cs="Times New Roman"/>
                <w:noProof/>
              </w:rPr>
              <w:t>3.3</w:t>
            </w:r>
            <w:r w:rsidRPr="001373EB">
              <w:rPr>
                <w:rStyle w:val="a8"/>
                <w:rFonts w:ascii="Times New Roman" w:hAnsi="Times New Roman" w:cs="Times New Roman" w:hint="eastAsia"/>
                <w:noProof/>
              </w:rPr>
              <w:t>生物富集性评估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21"/>
            <w:rPr>
              <w:noProof/>
            </w:rPr>
          </w:pPr>
          <w:hyperlink w:anchor="_Toc501723461" w:history="1">
            <w:r w:rsidRPr="001373EB">
              <w:rPr>
                <w:rStyle w:val="a8"/>
                <w:rFonts w:ascii="Times New Roman" w:hAnsi="Times New Roman" w:cs="Times New Roman"/>
                <w:noProof/>
              </w:rPr>
              <w:t>3.4</w:t>
            </w:r>
            <w:r w:rsidRPr="001373EB">
              <w:rPr>
                <w:rStyle w:val="a8"/>
                <w:rFonts w:ascii="Times New Roman" w:hAnsi="Times New Roman" w:cs="Times New Roman" w:hint="eastAsia"/>
                <w:noProof/>
              </w:rPr>
              <w:t>风险表征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10"/>
            <w:rPr>
              <w:noProof/>
            </w:rPr>
          </w:pPr>
          <w:hyperlink w:anchor="_Toc501723462" w:history="1">
            <w:r w:rsidRPr="001373EB">
              <w:rPr>
                <w:rStyle w:val="a8"/>
                <w:rFonts w:ascii="Times New Roman" w:hAnsi="Times New Roman" w:cs="Times New Roman"/>
                <w:noProof/>
              </w:rPr>
              <w:t>4</w:t>
            </w:r>
            <w:r w:rsidRPr="001373EB">
              <w:rPr>
                <w:rStyle w:val="a8"/>
                <w:rFonts w:ascii="Times New Roman" w:hAnsi="Times New Roman" w:cs="Times New Roman" w:hint="eastAsia"/>
                <w:noProof/>
              </w:rPr>
              <w:t>鸟类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21"/>
            <w:rPr>
              <w:noProof/>
            </w:rPr>
          </w:pPr>
          <w:hyperlink w:anchor="_Toc501723463" w:history="1">
            <w:r w:rsidRPr="001373EB">
              <w:rPr>
                <w:rStyle w:val="a8"/>
                <w:rFonts w:ascii="Times New Roman" w:hAnsi="Times New Roman" w:cs="Times New Roman"/>
                <w:noProof/>
              </w:rPr>
              <w:t>4.1</w:t>
            </w:r>
            <w:r w:rsidRPr="001373EB">
              <w:rPr>
                <w:rStyle w:val="a8"/>
                <w:rFonts w:ascii="Times New Roman" w:hAnsi="Times New Roman" w:cs="Times New Roman" w:hint="eastAsia"/>
                <w:noProof/>
              </w:rPr>
              <w:t>暴露分析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21"/>
            <w:rPr>
              <w:noProof/>
            </w:rPr>
          </w:pPr>
          <w:hyperlink w:anchor="_Toc501723464" w:history="1">
            <w:r w:rsidRPr="001373EB">
              <w:rPr>
                <w:rStyle w:val="a8"/>
                <w:rFonts w:ascii="Times New Roman" w:hAnsi="Times New Roman" w:cs="Times New Roman"/>
                <w:noProof/>
              </w:rPr>
              <w:t>4.2</w:t>
            </w:r>
            <w:r w:rsidRPr="001373EB">
              <w:rPr>
                <w:rStyle w:val="a8"/>
                <w:rFonts w:ascii="Times New Roman" w:hAnsi="Times New Roman" w:cs="Times New Roman" w:hint="eastAsia"/>
                <w:noProof/>
              </w:rPr>
              <w:t>效应分析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21"/>
            <w:rPr>
              <w:noProof/>
            </w:rPr>
          </w:pPr>
          <w:hyperlink w:anchor="_Toc501723465" w:history="1">
            <w:r w:rsidRPr="001373EB">
              <w:rPr>
                <w:rStyle w:val="a8"/>
                <w:rFonts w:ascii="Times New Roman" w:hAnsi="Times New Roman" w:cs="Times New Roman"/>
                <w:noProof/>
              </w:rPr>
              <w:t>4.3</w:t>
            </w:r>
            <w:r w:rsidRPr="001373EB">
              <w:rPr>
                <w:rStyle w:val="a8"/>
                <w:rFonts w:ascii="Times New Roman" w:hAnsi="Times New Roman" w:cs="Times New Roman" w:hint="eastAsia"/>
                <w:noProof/>
              </w:rPr>
              <w:t>风险表征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10"/>
            <w:rPr>
              <w:noProof/>
            </w:rPr>
          </w:pPr>
          <w:hyperlink w:anchor="_Toc501723466" w:history="1">
            <w:r w:rsidRPr="001373EB">
              <w:rPr>
                <w:rStyle w:val="a8"/>
                <w:rFonts w:ascii="Times New Roman" w:hAnsi="Times New Roman" w:cs="Times New Roman"/>
                <w:noProof/>
              </w:rPr>
              <w:t>5</w:t>
            </w:r>
            <w:r w:rsidRPr="001373EB">
              <w:rPr>
                <w:rStyle w:val="a8"/>
                <w:rFonts w:ascii="Times New Roman" w:hAnsi="Times New Roman" w:cs="Times New Roman" w:hint="eastAsia"/>
                <w:noProof/>
              </w:rPr>
              <w:t>蜜蜂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21"/>
            <w:rPr>
              <w:noProof/>
            </w:rPr>
          </w:pPr>
          <w:hyperlink w:anchor="_Toc501723467" w:history="1">
            <w:r w:rsidRPr="001373EB">
              <w:rPr>
                <w:rStyle w:val="a8"/>
                <w:rFonts w:ascii="Times New Roman" w:hAnsi="Times New Roman" w:cs="Times New Roman"/>
                <w:noProof/>
              </w:rPr>
              <w:t>5.1</w:t>
            </w:r>
            <w:r w:rsidRPr="001373EB">
              <w:rPr>
                <w:rStyle w:val="a8"/>
                <w:rFonts w:ascii="Times New Roman" w:hAnsi="Times New Roman" w:cs="Times New Roman" w:hint="eastAsia"/>
                <w:noProof/>
              </w:rPr>
              <w:t>初级评估（喷雾场景）（可选）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21"/>
            <w:rPr>
              <w:noProof/>
            </w:rPr>
          </w:pPr>
          <w:hyperlink w:anchor="_Toc501723468" w:history="1">
            <w:r w:rsidRPr="001373EB">
              <w:rPr>
                <w:rStyle w:val="a8"/>
                <w:rFonts w:ascii="Times New Roman" w:hAnsi="Times New Roman" w:cs="Times New Roman"/>
                <w:noProof/>
              </w:rPr>
              <w:t>5.2</w:t>
            </w:r>
            <w:r w:rsidRPr="001373EB">
              <w:rPr>
                <w:rStyle w:val="a8"/>
                <w:rFonts w:ascii="Times New Roman" w:hAnsi="Times New Roman" w:cs="Times New Roman" w:hint="eastAsia"/>
                <w:noProof/>
              </w:rPr>
              <w:t>初级评估（土壤或种子处理场景）（可选）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21"/>
            <w:rPr>
              <w:noProof/>
            </w:rPr>
          </w:pPr>
          <w:hyperlink w:anchor="_Toc501723469" w:history="1">
            <w:r w:rsidRPr="001373EB">
              <w:rPr>
                <w:rStyle w:val="a8"/>
                <w:rFonts w:ascii="Times New Roman" w:hAnsi="Times New Roman" w:cs="Times New Roman"/>
                <w:noProof/>
              </w:rPr>
              <w:t>5.2.1</w:t>
            </w:r>
            <w:r w:rsidRPr="001373EB">
              <w:rPr>
                <w:rStyle w:val="a8"/>
                <w:rFonts w:ascii="Times New Roman" w:hAnsi="Times New Roman" w:cs="Times New Roman" w:hint="eastAsia"/>
                <w:noProof/>
              </w:rPr>
              <w:t>暴露分析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21"/>
            <w:rPr>
              <w:noProof/>
            </w:rPr>
          </w:pPr>
          <w:hyperlink w:anchor="_Toc501723470" w:history="1">
            <w:r w:rsidRPr="001373EB">
              <w:rPr>
                <w:rStyle w:val="a8"/>
                <w:rFonts w:ascii="Times New Roman" w:hAnsi="Times New Roman" w:cs="Times New Roman"/>
                <w:noProof/>
              </w:rPr>
              <w:t>5.2.2</w:t>
            </w:r>
            <w:r w:rsidRPr="001373EB">
              <w:rPr>
                <w:rStyle w:val="a8"/>
                <w:rFonts w:ascii="Times New Roman" w:hAnsi="Times New Roman" w:cs="Times New Roman" w:hint="eastAsia"/>
                <w:noProof/>
              </w:rPr>
              <w:t>效应分析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21"/>
            <w:rPr>
              <w:noProof/>
            </w:rPr>
          </w:pPr>
          <w:hyperlink w:anchor="_Toc501723471" w:history="1">
            <w:r w:rsidRPr="001373EB">
              <w:rPr>
                <w:rStyle w:val="a8"/>
                <w:rFonts w:ascii="Times New Roman" w:hAnsi="Times New Roman" w:cs="Times New Roman"/>
                <w:noProof/>
              </w:rPr>
              <w:t>5.2.3</w:t>
            </w:r>
            <w:r w:rsidRPr="001373EB">
              <w:rPr>
                <w:rStyle w:val="a8"/>
                <w:rFonts w:ascii="Times New Roman" w:hAnsi="Times New Roman" w:cs="Times New Roman" w:hint="eastAsia"/>
                <w:noProof/>
              </w:rPr>
              <w:t>风险表征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21"/>
            <w:rPr>
              <w:noProof/>
            </w:rPr>
          </w:pPr>
          <w:hyperlink w:anchor="_Toc501723472" w:history="1">
            <w:r w:rsidRPr="001373EB">
              <w:rPr>
                <w:rStyle w:val="a8"/>
                <w:rFonts w:ascii="Times New Roman" w:hAnsi="Times New Roman" w:cs="Times New Roman"/>
                <w:noProof/>
              </w:rPr>
              <w:t xml:space="preserve">5.3 </w:t>
            </w:r>
            <w:r w:rsidRPr="001373EB">
              <w:rPr>
                <w:rStyle w:val="a8"/>
                <w:rFonts w:ascii="Times New Roman" w:hAnsi="Times New Roman" w:cs="Times New Roman" w:hint="eastAsia"/>
                <w:noProof/>
              </w:rPr>
              <w:t>高级风险评估（如需）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10"/>
            <w:rPr>
              <w:noProof/>
            </w:rPr>
          </w:pPr>
          <w:hyperlink w:anchor="_Toc501723473" w:history="1">
            <w:r w:rsidRPr="001373EB">
              <w:rPr>
                <w:rStyle w:val="a8"/>
                <w:rFonts w:ascii="Times New Roman" w:hAnsi="Times New Roman" w:cs="Times New Roman"/>
                <w:noProof/>
              </w:rPr>
              <w:t>6</w:t>
            </w:r>
            <w:r w:rsidRPr="001373EB">
              <w:rPr>
                <w:rStyle w:val="a8"/>
                <w:rFonts w:ascii="Times New Roman" w:hAnsi="Times New Roman" w:cs="Times New Roman" w:hint="eastAsia"/>
                <w:noProof/>
              </w:rPr>
              <w:t>家蚕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21"/>
            <w:rPr>
              <w:noProof/>
            </w:rPr>
          </w:pPr>
          <w:hyperlink w:anchor="_Toc501723474" w:history="1">
            <w:r w:rsidRPr="001373EB">
              <w:rPr>
                <w:rStyle w:val="a8"/>
                <w:rFonts w:ascii="Times New Roman" w:hAnsi="Times New Roman" w:cs="Times New Roman"/>
                <w:noProof/>
              </w:rPr>
              <w:t>6.1</w:t>
            </w:r>
            <w:r w:rsidRPr="001373EB">
              <w:rPr>
                <w:rStyle w:val="a8"/>
                <w:rFonts w:ascii="Times New Roman" w:hAnsi="Times New Roman" w:cs="Times New Roman" w:hint="eastAsia"/>
                <w:noProof/>
              </w:rPr>
              <w:t>暴露分析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21"/>
            <w:rPr>
              <w:noProof/>
            </w:rPr>
          </w:pPr>
          <w:hyperlink w:anchor="_Toc501723475" w:history="1">
            <w:r w:rsidRPr="001373EB">
              <w:rPr>
                <w:rStyle w:val="a8"/>
                <w:rFonts w:ascii="Times New Roman" w:hAnsi="Times New Roman" w:cs="Times New Roman"/>
                <w:noProof/>
              </w:rPr>
              <w:t>6.2</w:t>
            </w:r>
            <w:r w:rsidRPr="001373EB">
              <w:rPr>
                <w:rStyle w:val="a8"/>
                <w:rFonts w:ascii="Times New Roman" w:hAnsi="Times New Roman" w:cs="Times New Roman" w:hint="eastAsia"/>
                <w:noProof/>
              </w:rPr>
              <w:t>效应分析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21"/>
            <w:rPr>
              <w:noProof/>
            </w:rPr>
          </w:pPr>
          <w:hyperlink w:anchor="_Toc501723476" w:history="1">
            <w:r w:rsidRPr="001373EB">
              <w:rPr>
                <w:rStyle w:val="a8"/>
                <w:rFonts w:ascii="Times New Roman" w:hAnsi="Times New Roman" w:cs="Times New Roman"/>
                <w:noProof/>
              </w:rPr>
              <w:t>6.3</w:t>
            </w:r>
            <w:r w:rsidRPr="001373EB">
              <w:rPr>
                <w:rStyle w:val="a8"/>
                <w:rFonts w:ascii="Times New Roman" w:hAnsi="Times New Roman" w:cs="Times New Roman" w:hint="eastAsia"/>
                <w:noProof/>
              </w:rPr>
              <w:t>风险表征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10"/>
            <w:rPr>
              <w:noProof/>
            </w:rPr>
          </w:pPr>
          <w:hyperlink w:anchor="_Toc501723477" w:history="1">
            <w:r w:rsidRPr="001373EB">
              <w:rPr>
                <w:rStyle w:val="a8"/>
                <w:rFonts w:ascii="Times New Roman" w:hAnsi="Times New Roman" w:cs="Times New Roman"/>
                <w:noProof/>
              </w:rPr>
              <w:t>7</w:t>
            </w:r>
            <w:r w:rsidRPr="001373EB">
              <w:rPr>
                <w:rStyle w:val="a8"/>
                <w:rFonts w:ascii="Times New Roman" w:hAnsi="Times New Roman" w:cs="Times New Roman" w:hint="eastAsia"/>
                <w:noProof/>
              </w:rPr>
              <w:t>地下水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21"/>
            <w:rPr>
              <w:noProof/>
            </w:rPr>
          </w:pPr>
          <w:hyperlink w:anchor="_Toc501723478" w:history="1">
            <w:r w:rsidRPr="001373EB">
              <w:rPr>
                <w:rStyle w:val="a8"/>
                <w:rFonts w:ascii="Times New Roman" w:hAnsi="Times New Roman" w:cs="Times New Roman"/>
                <w:noProof/>
              </w:rPr>
              <w:t>7.1</w:t>
            </w:r>
            <w:r w:rsidRPr="001373EB">
              <w:rPr>
                <w:rStyle w:val="a8"/>
                <w:rFonts w:ascii="Times New Roman" w:hAnsi="Times New Roman" w:cs="Times New Roman" w:hint="eastAsia"/>
                <w:noProof/>
              </w:rPr>
              <w:t>暴露分析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21"/>
            <w:rPr>
              <w:noProof/>
            </w:rPr>
          </w:pPr>
          <w:hyperlink w:anchor="_Toc501723479" w:history="1">
            <w:r w:rsidRPr="001373EB">
              <w:rPr>
                <w:rStyle w:val="a8"/>
                <w:rFonts w:ascii="Times New Roman" w:hAnsi="Times New Roman" w:cs="Times New Roman"/>
                <w:noProof/>
              </w:rPr>
              <w:t>7.2</w:t>
            </w:r>
            <w:r w:rsidRPr="001373EB">
              <w:rPr>
                <w:rStyle w:val="a8"/>
                <w:rFonts w:ascii="Times New Roman" w:hAnsi="Times New Roman" w:cs="Times New Roman" w:hint="eastAsia"/>
                <w:noProof/>
              </w:rPr>
              <w:t>效应分析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21"/>
            <w:rPr>
              <w:noProof/>
            </w:rPr>
          </w:pPr>
          <w:hyperlink w:anchor="_Toc501723480" w:history="1">
            <w:r w:rsidRPr="001373EB">
              <w:rPr>
                <w:rStyle w:val="a8"/>
                <w:rFonts w:ascii="Times New Roman" w:hAnsi="Times New Roman" w:cs="Times New Roman"/>
                <w:noProof/>
              </w:rPr>
              <w:t>7.3</w:t>
            </w:r>
            <w:r w:rsidRPr="001373EB">
              <w:rPr>
                <w:rStyle w:val="a8"/>
                <w:rFonts w:ascii="Times New Roman" w:hAnsi="Times New Roman" w:cs="Times New Roman" w:hint="eastAsia"/>
                <w:noProof/>
              </w:rPr>
              <w:t>风险表征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10"/>
            <w:rPr>
              <w:noProof/>
            </w:rPr>
          </w:pPr>
          <w:hyperlink w:anchor="_Toc501723481" w:history="1">
            <w:r w:rsidRPr="001373EB">
              <w:rPr>
                <w:rStyle w:val="a8"/>
                <w:rFonts w:ascii="Times New Roman" w:hAnsi="Times New Roman" w:cs="Times New Roman"/>
                <w:noProof/>
              </w:rPr>
              <w:t>8</w:t>
            </w:r>
            <w:r w:rsidRPr="001373EB">
              <w:rPr>
                <w:rStyle w:val="a8"/>
                <w:rFonts w:ascii="Times New Roman" w:hAnsi="Times New Roman" w:cs="Times New Roman" w:hint="eastAsia"/>
                <w:noProof/>
              </w:rPr>
              <w:t>非靶标节肢动物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21"/>
            <w:rPr>
              <w:noProof/>
            </w:rPr>
          </w:pPr>
          <w:hyperlink w:anchor="_Toc501723482" w:history="1">
            <w:r w:rsidRPr="001373EB">
              <w:rPr>
                <w:rStyle w:val="a8"/>
                <w:rFonts w:ascii="Times New Roman" w:hAnsi="Times New Roman" w:cs="Times New Roman"/>
                <w:noProof/>
              </w:rPr>
              <w:t>8.1</w:t>
            </w:r>
            <w:r w:rsidRPr="001373EB">
              <w:rPr>
                <w:rStyle w:val="a8"/>
                <w:rFonts w:ascii="Times New Roman" w:hAnsi="Times New Roman" w:cs="Times New Roman" w:hint="eastAsia"/>
                <w:noProof/>
              </w:rPr>
              <w:t>暴露分析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21"/>
            <w:rPr>
              <w:noProof/>
            </w:rPr>
          </w:pPr>
          <w:hyperlink w:anchor="_Toc501723483" w:history="1">
            <w:r w:rsidRPr="001373EB">
              <w:rPr>
                <w:rStyle w:val="a8"/>
                <w:rFonts w:ascii="Times New Roman" w:hAnsi="Times New Roman" w:cs="Times New Roman"/>
                <w:noProof/>
              </w:rPr>
              <w:t>8.2</w:t>
            </w:r>
            <w:r w:rsidRPr="001373EB">
              <w:rPr>
                <w:rStyle w:val="a8"/>
                <w:rFonts w:ascii="Times New Roman" w:hAnsi="Times New Roman" w:cs="Times New Roman" w:hint="eastAsia"/>
                <w:noProof/>
              </w:rPr>
              <w:t>风险表征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10"/>
            <w:rPr>
              <w:noProof/>
            </w:rPr>
          </w:pPr>
          <w:hyperlink w:anchor="_Toc501723484" w:history="1">
            <w:r w:rsidRPr="001373EB">
              <w:rPr>
                <w:rStyle w:val="a8"/>
                <w:rFonts w:ascii="Times New Roman" w:eastAsia="黑体" w:hAnsi="Times New Roman" w:cs="Times New Roman"/>
                <w:noProof/>
              </w:rPr>
              <w:t>9</w:t>
            </w:r>
            <w:r w:rsidRPr="001373EB">
              <w:rPr>
                <w:rStyle w:val="a8"/>
                <w:rFonts w:ascii="Times New Roman" w:eastAsia="黑体" w:hAnsi="Times New Roman" w:cs="Times New Roman" w:hint="eastAsia"/>
                <w:noProof/>
              </w:rPr>
              <w:t>、讨论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21"/>
            <w:rPr>
              <w:noProof/>
            </w:rPr>
          </w:pPr>
          <w:hyperlink w:anchor="_Toc501723485" w:history="1">
            <w:r w:rsidRPr="001373EB">
              <w:rPr>
                <w:rStyle w:val="a8"/>
                <w:rFonts w:ascii="Times New Roman" w:hAnsi="Times New Roman" w:cs="Times New Roman"/>
                <w:b/>
                <w:noProof/>
              </w:rPr>
              <w:t>9.1</w:t>
            </w:r>
            <w:r w:rsidRPr="001373EB">
              <w:rPr>
                <w:rStyle w:val="a8"/>
                <w:rFonts w:ascii="Times New Roman" w:hAnsi="Times New Roman" w:cs="Times New Roman" w:hint="eastAsia"/>
                <w:b/>
                <w:noProof/>
              </w:rPr>
              <w:t>风险评估结果的不确定性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21"/>
            <w:rPr>
              <w:noProof/>
            </w:rPr>
          </w:pPr>
          <w:hyperlink w:anchor="_Toc501723486" w:history="1">
            <w:r w:rsidRPr="001373EB">
              <w:rPr>
                <w:rStyle w:val="a8"/>
                <w:rFonts w:ascii="Times New Roman" w:hAnsi="Times New Roman" w:cs="Times New Roman"/>
                <w:b/>
                <w:noProof/>
              </w:rPr>
              <w:t>9.2</w:t>
            </w:r>
            <w:r w:rsidRPr="001373EB">
              <w:rPr>
                <w:rStyle w:val="a8"/>
                <w:rFonts w:ascii="Times New Roman" w:hAnsi="Times New Roman" w:cs="Times New Roman" w:hint="eastAsia"/>
                <w:b/>
                <w:noProof/>
              </w:rPr>
              <w:t>风险降低措施的有效性讨论（可选）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597" w:rsidRDefault="00D85597">
          <w:pPr>
            <w:pStyle w:val="10"/>
            <w:rPr>
              <w:noProof/>
            </w:rPr>
          </w:pPr>
          <w:hyperlink w:anchor="_Toc501723487" w:history="1">
            <w:r w:rsidRPr="001373EB">
              <w:rPr>
                <w:rStyle w:val="a8"/>
                <w:rFonts w:ascii="Times New Roman" w:hAnsi="Times New Roman" w:cs="Times New Roman"/>
                <w:noProof/>
              </w:rPr>
              <w:t xml:space="preserve">10 </w:t>
            </w:r>
            <w:r w:rsidRPr="001373EB">
              <w:rPr>
                <w:rStyle w:val="a8"/>
                <w:rFonts w:ascii="Times New Roman" w:hAnsi="Times New Roman" w:cs="Times New Roman" w:hint="eastAsia"/>
                <w:noProof/>
              </w:rPr>
              <w:t>附录</w:t>
            </w:r>
            <w:r w:rsidRPr="001373EB">
              <w:rPr>
                <w:rStyle w:val="a8"/>
                <w:rFonts w:ascii="Times New Roman" w:hAnsi="Times New Roman" w:cs="Times New Roman"/>
                <w:noProof/>
              </w:rPr>
              <w:t xml:space="preserve">A  </w:t>
            </w:r>
            <w:r w:rsidRPr="001373EB">
              <w:rPr>
                <w:rStyle w:val="a8"/>
                <w:rFonts w:ascii="Times New Roman" w:hAnsi="Times New Roman" w:cs="Times New Roman" w:hint="eastAsia"/>
                <w:noProof/>
              </w:rPr>
              <w:t>相关表格（示例）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_Toc501723487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E6B66" w:rsidRPr="00EF41E2" w:rsidRDefault="003E128D" w:rsidP="008B1C8B">
          <w:pPr>
            <w:spacing w:line="276" w:lineRule="auto"/>
            <w:rPr>
              <w:rFonts w:ascii="Times New Roman" w:hAnsi="Times New Roman" w:cs="Times New Roman"/>
              <w:sz w:val="24"/>
              <w:szCs w:val="24"/>
            </w:rPr>
          </w:pPr>
          <w:r w:rsidRPr="00EF41E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3176DC" w:rsidRDefault="003176DC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42C2B" w:rsidRPr="00EF41E2" w:rsidRDefault="00A42C2B" w:rsidP="00F530CD">
      <w:pPr>
        <w:spacing w:afterLines="200"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Toc501723445"/>
      <w:r w:rsidRPr="00EF41E2">
        <w:rPr>
          <w:rFonts w:ascii="Times New Roman" w:hAnsi="Times New Roman" w:cs="Times New Roman"/>
          <w:sz w:val="24"/>
          <w:szCs w:val="24"/>
        </w:rPr>
        <w:lastRenderedPageBreak/>
        <w:t>摘要</w:t>
      </w:r>
      <w:bookmarkEnd w:id="0"/>
    </w:p>
    <w:p w:rsidR="00464F9D" w:rsidRPr="00EF41E2" w:rsidRDefault="00A42C2B" w:rsidP="00BF437D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评估</w:t>
      </w:r>
      <w:r w:rsidR="00217DF8" w:rsidRPr="00EF41E2">
        <w:rPr>
          <w:rFonts w:ascii="Times New Roman" w:hAnsi="Times New Roman" w:cs="Times New Roman"/>
          <w:sz w:val="24"/>
          <w:szCs w:val="24"/>
        </w:rPr>
        <w:t>背景</w:t>
      </w:r>
      <w:r w:rsidR="0012170E" w:rsidRPr="00EF41E2">
        <w:rPr>
          <w:rFonts w:ascii="Times New Roman" w:hAnsi="Times New Roman" w:cs="Times New Roman"/>
          <w:sz w:val="24"/>
          <w:szCs w:val="24"/>
        </w:rPr>
        <w:t>与目的</w:t>
      </w:r>
      <w:r w:rsidR="00305DFB" w:rsidRPr="00EF41E2">
        <w:rPr>
          <w:rFonts w:ascii="Times New Roman" w:hAnsi="Times New Roman" w:cs="Times New Roman"/>
          <w:sz w:val="24"/>
          <w:szCs w:val="24"/>
        </w:rPr>
        <w:t>：</w:t>
      </w:r>
    </w:p>
    <w:p w:rsidR="00731014" w:rsidRPr="00EF41E2" w:rsidRDefault="00731014" w:rsidP="00BF437D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:rsidR="00305DFB" w:rsidRPr="00EF41E2" w:rsidRDefault="00305DFB" w:rsidP="00464F9D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评估</w:t>
      </w:r>
      <w:r w:rsidR="00C244A0" w:rsidRPr="00EF41E2">
        <w:rPr>
          <w:rFonts w:ascii="Times New Roman" w:hAnsi="Times New Roman" w:cs="Times New Roman"/>
          <w:sz w:val="24"/>
          <w:szCs w:val="24"/>
        </w:rPr>
        <w:t>对象</w:t>
      </w:r>
      <w:r w:rsidR="0012170E" w:rsidRPr="00EF41E2">
        <w:rPr>
          <w:rFonts w:ascii="Times New Roman" w:hAnsi="Times New Roman" w:cs="Times New Roman"/>
          <w:sz w:val="24"/>
          <w:szCs w:val="24"/>
        </w:rPr>
        <w:t>与</w:t>
      </w:r>
      <w:r w:rsidR="00CB2E58" w:rsidRPr="00EF41E2">
        <w:rPr>
          <w:rFonts w:ascii="Times New Roman" w:hAnsi="Times New Roman" w:cs="Times New Roman"/>
          <w:sz w:val="24"/>
          <w:szCs w:val="24"/>
        </w:rPr>
        <w:t>场景：</w:t>
      </w:r>
    </w:p>
    <w:p w:rsidR="00464F9D" w:rsidRPr="00EF41E2" w:rsidRDefault="00464F9D" w:rsidP="00305DFB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64F9D" w:rsidRPr="00EF41E2" w:rsidRDefault="00CB2E58" w:rsidP="00F218F3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数据来源：</w:t>
      </w:r>
    </w:p>
    <w:p w:rsidR="00464F9D" w:rsidRPr="00EF41E2" w:rsidRDefault="00464F9D" w:rsidP="00305DFB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316506" w:rsidRPr="00EF41E2" w:rsidRDefault="00CB2E58" w:rsidP="00464F9D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评估</w:t>
      </w:r>
      <w:r w:rsidR="00731014" w:rsidRPr="00EF41E2">
        <w:rPr>
          <w:rFonts w:ascii="Times New Roman" w:hAnsi="Times New Roman" w:cs="Times New Roman"/>
          <w:sz w:val="24"/>
          <w:szCs w:val="24"/>
        </w:rPr>
        <w:t>依据</w:t>
      </w:r>
      <w:r w:rsidR="00464F9D" w:rsidRPr="00EF41E2">
        <w:rPr>
          <w:rFonts w:ascii="Times New Roman" w:hAnsi="Times New Roman" w:cs="Times New Roman"/>
          <w:sz w:val="24"/>
          <w:szCs w:val="24"/>
        </w:rPr>
        <w:t>：</w:t>
      </w:r>
    </w:p>
    <w:p w:rsidR="00464F9D" w:rsidRPr="00EF41E2" w:rsidRDefault="00464F9D" w:rsidP="00305DFB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64F9D" w:rsidRPr="00EF41E2" w:rsidRDefault="00464F9D" w:rsidP="00464F9D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评估</w:t>
      </w:r>
      <w:r w:rsidR="00CB2E58" w:rsidRPr="00EF41E2">
        <w:rPr>
          <w:rFonts w:ascii="Times New Roman" w:hAnsi="Times New Roman" w:cs="Times New Roman"/>
          <w:sz w:val="24"/>
          <w:szCs w:val="24"/>
        </w:rPr>
        <w:t>结果</w:t>
      </w:r>
      <w:r w:rsidR="00731014" w:rsidRPr="00EF41E2">
        <w:rPr>
          <w:rFonts w:ascii="Times New Roman" w:hAnsi="Times New Roman" w:cs="Times New Roman"/>
          <w:sz w:val="24"/>
          <w:szCs w:val="24"/>
        </w:rPr>
        <w:t>与结论</w:t>
      </w:r>
      <w:r w:rsidRPr="00EF41E2">
        <w:rPr>
          <w:rFonts w:ascii="Times New Roman" w:hAnsi="Times New Roman" w:cs="Times New Roman"/>
          <w:sz w:val="24"/>
          <w:szCs w:val="24"/>
        </w:rPr>
        <w:t>：</w:t>
      </w:r>
    </w:p>
    <w:p w:rsidR="003176DC" w:rsidRDefault="003176DC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64F9D" w:rsidRPr="00EF41E2" w:rsidRDefault="00AF02A6" w:rsidP="00C10604">
      <w:pPr>
        <w:widowControl/>
        <w:spacing w:line="360" w:lineRule="auto"/>
        <w:jc w:val="left"/>
        <w:outlineLvl w:val="0"/>
        <w:rPr>
          <w:rFonts w:ascii="Times New Roman" w:eastAsia="黑体" w:hAnsi="Times New Roman" w:cs="Times New Roman"/>
          <w:sz w:val="28"/>
          <w:szCs w:val="28"/>
        </w:rPr>
      </w:pPr>
      <w:bookmarkStart w:id="1" w:name="_Toc501723446"/>
      <w:r w:rsidRPr="00EF41E2">
        <w:rPr>
          <w:rFonts w:ascii="Times New Roman" w:eastAsia="黑体" w:hAnsi="Times New Roman" w:cs="Times New Roman"/>
          <w:sz w:val="28"/>
          <w:szCs w:val="28"/>
        </w:rPr>
        <w:lastRenderedPageBreak/>
        <w:t>1</w:t>
      </w:r>
      <w:r w:rsidRPr="00EF41E2">
        <w:rPr>
          <w:rFonts w:ascii="Times New Roman" w:eastAsia="黑体" w:hAnsi="Times New Roman" w:cs="Times New Roman"/>
          <w:sz w:val="28"/>
          <w:szCs w:val="28"/>
        </w:rPr>
        <w:t>、</w:t>
      </w:r>
      <w:r w:rsidR="00464F9D" w:rsidRPr="00EF41E2">
        <w:rPr>
          <w:rFonts w:ascii="Times New Roman" w:eastAsia="黑体" w:hAnsi="Times New Roman" w:cs="Times New Roman"/>
          <w:sz w:val="28"/>
          <w:szCs w:val="28"/>
        </w:rPr>
        <w:t>前言</w:t>
      </w:r>
      <w:bookmarkEnd w:id="1"/>
    </w:p>
    <w:p w:rsidR="00CF1A23" w:rsidRPr="00EF41E2" w:rsidRDefault="00CF1A23" w:rsidP="00C10604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_Toc501723447"/>
      <w:r w:rsidRPr="00EF41E2">
        <w:rPr>
          <w:rFonts w:ascii="Times New Roman" w:hAnsi="Times New Roman" w:cs="Times New Roman"/>
          <w:b/>
          <w:sz w:val="24"/>
          <w:szCs w:val="24"/>
        </w:rPr>
        <w:t>1.1</w:t>
      </w:r>
      <w:r w:rsidR="00260B75" w:rsidRPr="00EF41E2">
        <w:rPr>
          <w:rFonts w:ascii="Times New Roman" w:hAnsi="Times New Roman" w:cs="Times New Roman"/>
          <w:b/>
          <w:sz w:val="24"/>
          <w:szCs w:val="24"/>
        </w:rPr>
        <w:t>评估背景</w:t>
      </w:r>
      <w:bookmarkEnd w:id="2"/>
    </w:p>
    <w:p w:rsidR="001618E4" w:rsidRPr="00EF41E2" w:rsidRDefault="000F3EFA" w:rsidP="000F3EFA">
      <w:pPr>
        <w:tabs>
          <w:tab w:val="left" w:pos="1605"/>
        </w:tabs>
        <w:spacing w:line="360" w:lineRule="auto"/>
        <w:ind w:firstLineChars="200" w:firstLine="56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8"/>
          <w:szCs w:val="28"/>
        </w:rPr>
        <w:t>–</w:t>
      </w:r>
      <w:r w:rsidR="001618E4" w:rsidRPr="00EF41E2">
        <w:rPr>
          <w:rFonts w:ascii="Times New Roman" w:hAnsi="Times New Roman" w:cs="Times New Roman"/>
          <w:sz w:val="28"/>
          <w:szCs w:val="28"/>
        </w:rPr>
        <w:t xml:space="preserve"> </w:t>
      </w:r>
      <w:r w:rsidR="00D1018C" w:rsidRPr="00EF41E2">
        <w:rPr>
          <w:rFonts w:ascii="Times New Roman" w:hAnsi="Times New Roman" w:cs="Times New Roman"/>
          <w:sz w:val="24"/>
          <w:szCs w:val="24"/>
        </w:rPr>
        <w:t>被评估物质</w:t>
      </w:r>
      <w:r w:rsidR="00CC2B76" w:rsidRPr="00EF41E2">
        <w:rPr>
          <w:rFonts w:ascii="Times New Roman" w:hAnsi="Times New Roman" w:cs="Times New Roman"/>
          <w:sz w:val="24"/>
          <w:szCs w:val="24"/>
        </w:rPr>
        <w:t>简介</w:t>
      </w:r>
    </w:p>
    <w:p w:rsidR="00FF41E7" w:rsidRPr="00EF41E2" w:rsidRDefault="00FF41E7" w:rsidP="00FF41E7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 xml:space="preserve"> </w:t>
      </w:r>
      <w:r w:rsidRPr="00EF41E2">
        <w:rPr>
          <w:rFonts w:ascii="Times New Roman" w:hAnsi="Times New Roman" w:cs="Times New Roman"/>
          <w:sz w:val="24"/>
          <w:szCs w:val="24"/>
        </w:rPr>
        <w:t>简述被评估物质的</w:t>
      </w:r>
      <w:r w:rsidR="00537FA8" w:rsidRPr="00EF41E2">
        <w:rPr>
          <w:rFonts w:ascii="Times New Roman" w:hAnsi="Times New Roman" w:cs="Times New Roman"/>
          <w:sz w:val="24"/>
          <w:szCs w:val="24"/>
        </w:rPr>
        <w:t>主要</w:t>
      </w:r>
      <w:r w:rsidR="007E3741" w:rsidRPr="00EF41E2">
        <w:rPr>
          <w:rFonts w:ascii="Times New Roman" w:hAnsi="Times New Roman" w:cs="Times New Roman"/>
          <w:sz w:val="24"/>
          <w:szCs w:val="24"/>
        </w:rPr>
        <w:t>信息</w:t>
      </w:r>
      <w:r w:rsidR="002C394C" w:rsidRPr="00EF41E2">
        <w:rPr>
          <w:rFonts w:ascii="Times New Roman" w:hAnsi="Times New Roman" w:cs="Times New Roman"/>
          <w:sz w:val="24"/>
          <w:szCs w:val="24"/>
        </w:rPr>
        <w:t>，例如</w:t>
      </w:r>
      <w:r w:rsidR="003A7863" w:rsidRPr="00EF41E2">
        <w:rPr>
          <w:rFonts w:ascii="Times New Roman" w:hAnsi="Times New Roman" w:cs="Times New Roman"/>
          <w:sz w:val="24"/>
          <w:szCs w:val="24"/>
        </w:rPr>
        <w:t>研发</w:t>
      </w:r>
      <w:r w:rsidR="002C394C" w:rsidRPr="00EF41E2">
        <w:rPr>
          <w:rFonts w:ascii="Times New Roman" w:hAnsi="Times New Roman" w:cs="Times New Roman"/>
          <w:sz w:val="24"/>
          <w:szCs w:val="24"/>
        </w:rPr>
        <w:t>单位，</w:t>
      </w:r>
      <w:r w:rsidR="00537FA8" w:rsidRPr="00EF41E2">
        <w:rPr>
          <w:rFonts w:ascii="Times New Roman" w:hAnsi="Times New Roman" w:cs="Times New Roman"/>
          <w:sz w:val="24"/>
          <w:szCs w:val="24"/>
        </w:rPr>
        <w:t>主要特点，</w:t>
      </w:r>
      <w:r w:rsidR="00ED4E82" w:rsidRPr="00EF41E2">
        <w:rPr>
          <w:rFonts w:ascii="Times New Roman" w:hAnsi="Times New Roman" w:cs="Times New Roman"/>
          <w:sz w:val="24"/>
          <w:szCs w:val="24"/>
        </w:rPr>
        <w:t>并</w:t>
      </w:r>
      <w:r w:rsidR="00537FA8" w:rsidRPr="00EF41E2">
        <w:rPr>
          <w:rFonts w:ascii="Times New Roman" w:hAnsi="Times New Roman" w:cs="Times New Roman"/>
          <w:sz w:val="24"/>
          <w:szCs w:val="24"/>
        </w:rPr>
        <w:t>以表格的形式列出物质</w:t>
      </w:r>
      <w:r w:rsidR="00ED4E82" w:rsidRPr="00EF41E2">
        <w:rPr>
          <w:rFonts w:ascii="Times New Roman" w:hAnsi="Times New Roman" w:cs="Times New Roman"/>
          <w:sz w:val="24"/>
          <w:szCs w:val="24"/>
        </w:rPr>
        <w:t>有效成分</w:t>
      </w:r>
      <w:r w:rsidR="00537FA8" w:rsidRPr="00EF41E2">
        <w:rPr>
          <w:rFonts w:ascii="Times New Roman" w:hAnsi="Times New Roman" w:cs="Times New Roman"/>
          <w:sz w:val="24"/>
          <w:szCs w:val="24"/>
        </w:rPr>
        <w:t>基本信息</w:t>
      </w:r>
      <w:r w:rsidRPr="00EF41E2">
        <w:rPr>
          <w:rFonts w:ascii="Times New Roman" w:hAnsi="Times New Roman" w:cs="Times New Roman"/>
          <w:sz w:val="24"/>
          <w:szCs w:val="24"/>
        </w:rPr>
        <w:t>。</w:t>
      </w:r>
      <w:r w:rsidR="00424F10" w:rsidRPr="00EF41E2">
        <w:rPr>
          <w:rFonts w:ascii="Times New Roman" w:hAnsi="Times New Roman" w:cs="Times New Roman"/>
          <w:sz w:val="24"/>
          <w:szCs w:val="24"/>
        </w:rPr>
        <w:t>（</w:t>
      </w:r>
      <w:r w:rsidR="00424F10" w:rsidRPr="00EF41E2">
        <w:rPr>
          <w:rFonts w:ascii="Times New Roman" w:hAnsi="Times New Roman" w:cs="Times New Roman"/>
          <w:b/>
          <w:sz w:val="24"/>
          <w:szCs w:val="24"/>
        </w:rPr>
        <w:t>表格可体现在评估报告文中，也可以附录形式体现</w:t>
      </w:r>
      <w:r w:rsidR="00B35EB6" w:rsidRPr="00EF41E2">
        <w:rPr>
          <w:rFonts w:ascii="Times New Roman" w:hAnsi="Times New Roman" w:cs="Times New Roman"/>
          <w:b/>
          <w:sz w:val="24"/>
          <w:szCs w:val="24"/>
        </w:rPr>
        <w:t>，</w:t>
      </w:r>
      <w:r w:rsidR="00F9591D" w:rsidRPr="00EF41E2">
        <w:rPr>
          <w:rFonts w:ascii="Times New Roman" w:hAnsi="Times New Roman" w:cs="Times New Roman"/>
          <w:b/>
          <w:sz w:val="24"/>
          <w:szCs w:val="24"/>
        </w:rPr>
        <w:t>下同</w:t>
      </w:r>
      <w:r w:rsidR="00B35EB6" w:rsidRPr="00EF41E2">
        <w:rPr>
          <w:rFonts w:ascii="Times New Roman" w:hAnsi="Times New Roman" w:cs="Times New Roman"/>
          <w:b/>
          <w:sz w:val="24"/>
          <w:szCs w:val="24"/>
        </w:rPr>
        <w:t>。</w:t>
      </w:r>
      <w:r w:rsidR="00424F10" w:rsidRPr="00EF41E2">
        <w:rPr>
          <w:rFonts w:ascii="Times New Roman" w:hAnsi="Times New Roman" w:cs="Times New Roman"/>
          <w:sz w:val="24"/>
          <w:szCs w:val="24"/>
        </w:rPr>
        <w:t>）</w:t>
      </w:r>
    </w:p>
    <w:p w:rsidR="00FF41E7" w:rsidRPr="00EF41E2" w:rsidRDefault="00FF41E7" w:rsidP="00FF41E7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被评估物质有效成分的基本信息见附表</w:t>
      </w:r>
      <w:r w:rsidRPr="00EF41E2">
        <w:rPr>
          <w:rFonts w:ascii="Times New Roman" w:hAnsi="Times New Roman" w:cs="Times New Roman"/>
          <w:sz w:val="24"/>
          <w:szCs w:val="24"/>
        </w:rPr>
        <w:t>1</w:t>
      </w:r>
      <w:r w:rsidR="008C5150" w:rsidRPr="00EF41E2">
        <w:rPr>
          <w:rFonts w:ascii="Times New Roman" w:hAnsi="Times New Roman" w:cs="Times New Roman"/>
          <w:sz w:val="24"/>
          <w:szCs w:val="24"/>
        </w:rPr>
        <w:t>-</w:t>
      </w:r>
      <w:r w:rsidRPr="00EF41E2">
        <w:rPr>
          <w:rFonts w:ascii="Times New Roman" w:hAnsi="Times New Roman" w:cs="Times New Roman"/>
          <w:sz w:val="24"/>
          <w:szCs w:val="24"/>
        </w:rPr>
        <w:t>1</w:t>
      </w:r>
      <w:r w:rsidR="00E12006" w:rsidRPr="00EF41E2">
        <w:rPr>
          <w:rFonts w:ascii="Times New Roman" w:hAnsi="Times New Roman" w:cs="Times New Roman"/>
          <w:sz w:val="24"/>
          <w:szCs w:val="24"/>
        </w:rPr>
        <w:t>，但不限于</w:t>
      </w:r>
      <w:r w:rsidR="00A23743" w:rsidRPr="00EF41E2">
        <w:rPr>
          <w:rFonts w:ascii="Times New Roman" w:hAnsi="Times New Roman" w:cs="Times New Roman"/>
          <w:sz w:val="24"/>
          <w:szCs w:val="24"/>
        </w:rPr>
        <w:t>附表</w:t>
      </w:r>
      <w:r w:rsidR="00A23743" w:rsidRPr="00EF41E2">
        <w:rPr>
          <w:rFonts w:ascii="Times New Roman" w:hAnsi="Times New Roman" w:cs="Times New Roman"/>
          <w:sz w:val="24"/>
          <w:szCs w:val="24"/>
        </w:rPr>
        <w:t>1-1</w:t>
      </w:r>
      <w:r w:rsidR="00A23743" w:rsidRPr="00EF41E2">
        <w:rPr>
          <w:rFonts w:ascii="Times New Roman" w:hAnsi="Times New Roman" w:cs="Times New Roman"/>
          <w:sz w:val="24"/>
          <w:szCs w:val="24"/>
        </w:rPr>
        <w:t>所列信息</w:t>
      </w:r>
      <w:r w:rsidRPr="00EF41E2">
        <w:rPr>
          <w:rFonts w:ascii="Times New Roman" w:hAnsi="Times New Roman" w:cs="Times New Roman"/>
          <w:sz w:val="24"/>
          <w:szCs w:val="24"/>
        </w:rPr>
        <w:t>。</w:t>
      </w:r>
    </w:p>
    <w:p w:rsidR="00C10604" w:rsidRPr="00EF41E2" w:rsidRDefault="001618E4" w:rsidP="001618E4">
      <w:pPr>
        <w:tabs>
          <w:tab w:val="left" w:pos="1605"/>
        </w:tabs>
        <w:spacing w:line="360" w:lineRule="auto"/>
        <w:ind w:firstLineChars="200" w:firstLine="56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8"/>
          <w:szCs w:val="28"/>
        </w:rPr>
        <w:t xml:space="preserve">– </w:t>
      </w:r>
      <w:r w:rsidRPr="00EF41E2">
        <w:rPr>
          <w:rFonts w:ascii="Times New Roman" w:hAnsi="Times New Roman" w:cs="Times New Roman"/>
          <w:sz w:val="24"/>
          <w:szCs w:val="24"/>
        </w:rPr>
        <w:t>国内外登记使用情况</w:t>
      </w:r>
    </w:p>
    <w:p w:rsidR="00FF41E7" w:rsidRPr="00EF41E2" w:rsidRDefault="00ED4E82" w:rsidP="0043601B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简述</w:t>
      </w:r>
      <w:r w:rsidR="00FF41E7" w:rsidRPr="00EF41E2">
        <w:rPr>
          <w:rFonts w:ascii="Times New Roman" w:hAnsi="Times New Roman" w:cs="Times New Roman"/>
          <w:sz w:val="24"/>
          <w:szCs w:val="24"/>
        </w:rPr>
        <w:t>被评估物质原药</w:t>
      </w:r>
      <w:r w:rsidR="00FF41E7" w:rsidRPr="00EF41E2">
        <w:rPr>
          <w:rFonts w:ascii="Times New Roman" w:hAnsi="Times New Roman" w:cs="Times New Roman"/>
          <w:sz w:val="24"/>
          <w:szCs w:val="24"/>
        </w:rPr>
        <w:t>/</w:t>
      </w:r>
      <w:r w:rsidR="00FF41E7" w:rsidRPr="00EF41E2">
        <w:rPr>
          <w:rFonts w:ascii="Times New Roman" w:hAnsi="Times New Roman" w:cs="Times New Roman"/>
          <w:sz w:val="24"/>
          <w:szCs w:val="24"/>
        </w:rPr>
        <w:t>母药</w:t>
      </w:r>
      <w:r w:rsidR="0043601B" w:rsidRPr="00EF41E2">
        <w:rPr>
          <w:rFonts w:ascii="Times New Roman" w:hAnsi="Times New Roman" w:cs="Times New Roman"/>
          <w:sz w:val="24"/>
          <w:szCs w:val="24"/>
        </w:rPr>
        <w:t>以及制剂</w:t>
      </w:r>
      <w:r w:rsidR="00FF41E7" w:rsidRPr="00EF41E2">
        <w:rPr>
          <w:rFonts w:ascii="Times New Roman" w:hAnsi="Times New Roman" w:cs="Times New Roman"/>
          <w:sz w:val="24"/>
          <w:szCs w:val="24"/>
        </w:rPr>
        <w:t>在国内外的登记</w:t>
      </w:r>
      <w:r w:rsidR="0043601B" w:rsidRPr="00EF41E2">
        <w:rPr>
          <w:rFonts w:ascii="Times New Roman" w:hAnsi="Times New Roman" w:cs="Times New Roman"/>
          <w:sz w:val="24"/>
          <w:szCs w:val="24"/>
        </w:rPr>
        <w:t>、</w:t>
      </w:r>
      <w:r w:rsidR="00FF41E7" w:rsidRPr="00EF41E2">
        <w:rPr>
          <w:rFonts w:ascii="Times New Roman" w:hAnsi="Times New Roman" w:cs="Times New Roman"/>
          <w:sz w:val="24"/>
          <w:szCs w:val="24"/>
        </w:rPr>
        <w:t>使用情况。</w:t>
      </w:r>
      <w:r w:rsidRPr="00EF41E2">
        <w:rPr>
          <w:rFonts w:ascii="Times New Roman" w:hAnsi="Times New Roman" w:cs="Times New Roman"/>
          <w:sz w:val="24"/>
          <w:szCs w:val="24"/>
        </w:rPr>
        <w:t>如有特殊的登记</w:t>
      </w:r>
      <w:r w:rsidR="00A906D9" w:rsidRPr="00EF41E2">
        <w:rPr>
          <w:rFonts w:ascii="Times New Roman" w:hAnsi="Times New Roman" w:cs="Times New Roman"/>
          <w:sz w:val="24"/>
          <w:szCs w:val="24"/>
        </w:rPr>
        <w:t>要求</w:t>
      </w:r>
      <w:r w:rsidRPr="00EF41E2">
        <w:rPr>
          <w:rFonts w:ascii="Times New Roman" w:hAnsi="Times New Roman" w:cs="Times New Roman"/>
          <w:sz w:val="24"/>
          <w:szCs w:val="24"/>
        </w:rPr>
        <w:t>或产品标签使用要求需说明。</w:t>
      </w:r>
    </w:p>
    <w:p w:rsidR="000F3EFA" w:rsidRPr="00EF41E2" w:rsidRDefault="001618E4" w:rsidP="00ED61F8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softHyphen/>
      </w:r>
      <w:r w:rsidRPr="00EF41E2">
        <w:rPr>
          <w:rFonts w:ascii="Times New Roman" w:hAnsi="Times New Roman" w:cs="Times New Roman"/>
          <w:sz w:val="28"/>
          <w:szCs w:val="28"/>
        </w:rPr>
        <w:t xml:space="preserve">– </w:t>
      </w:r>
      <w:r w:rsidR="00AD2048" w:rsidRPr="00EF41E2">
        <w:rPr>
          <w:rFonts w:ascii="Times New Roman" w:hAnsi="Times New Roman" w:cs="Times New Roman"/>
          <w:sz w:val="24"/>
          <w:szCs w:val="24"/>
        </w:rPr>
        <w:t>本次风险评估的目的</w:t>
      </w:r>
    </w:p>
    <w:p w:rsidR="00260B75" w:rsidRPr="00EF41E2" w:rsidRDefault="00260B75" w:rsidP="00C10604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501723448"/>
      <w:r w:rsidRPr="00EF41E2">
        <w:rPr>
          <w:rFonts w:ascii="Times New Roman" w:hAnsi="Times New Roman" w:cs="Times New Roman"/>
          <w:b/>
          <w:sz w:val="24"/>
          <w:szCs w:val="24"/>
        </w:rPr>
        <w:t>1.</w:t>
      </w:r>
      <w:r w:rsidR="00065A36" w:rsidRPr="00EF41E2">
        <w:rPr>
          <w:rFonts w:ascii="Times New Roman" w:hAnsi="Times New Roman" w:cs="Times New Roman"/>
          <w:b/>
          <w:sz w:val="24"/>
          <w:szCs w:val="24"/>
        </w:rPr>
        <w:t>2</w:t>
      </w:r>
      <w:r w:rsidR="00AD2048" w:rsidRPr="00EF41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7AF" w:rsidRPr="00EF41E2">
        <w:rPr>
          <w:rFonts w:ascii="Times New Roman" w:hAnsi="Times New Roman" w:cs="Times New Roman"/>
          <w:b/>
          <w:sz w:val="24"/>
          <w:szCs w:val="24"/>
        </w:rPr>
        <w:t>评估依据</w:t>
      </w:r>
      <w:bookmarkEnd w:id="3"/>
    </w:p>
    <w:p w:rsidR="00ED61F8" w:rsidRPr="00EF41E2" w:rsidRDefault="007E67AF" w:rsidP="00707BBE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_Toc501723449"/>
      <w:r w:rsidRPr="00EF41E2">
        <w:rPr>
          <w:rFonts w:ascii="Times New Roman" w:hAnsi="Times New Roman" w:cs="Times New Roman"/>
          <w:sz w:val="24"/>
          <w:szCs w:val="24"/>
        </w:rPr>
        <w:t>1.2.1</w:t>
      </w:r>
      <w:r w:rsidRPr="00EF41E2">
        <w:rPr>
          <w:rFonts w:ascii="Times New Roman" w:hAnsi="Times New Roman" w:cs="Times New Roman"/>
          <w:sz w:val="24"/>
          <w:szCs w:val="24"/>
        </w:rPr>
        <w:t>准则与参考文献</w:t>
      </w:r>
      <w:bookmarkEnd w:id="4"/>
    </w:p>
    <w:p w:rsidR="007744C7" w:rsidRPr="00EF41E2" w:rsidRDefault="005C2FDA" w:rsidP="005C2FDA">
      <w:pPr>
        <w:tabs>
          <w:tab w:val="left" w:pos="1605"/>
        </w:tabs>
        <w:spacing w:line="360" w:lineRule="auto"/>
        <w:ind w:firstLineChars="200" w:firstLine="56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8"/>
          <w:szCs w:val="28"/>
        </w:rPr>
        <w:t>–</w:t>
      </w:r>
      <w:r w:rsidR="00F658ED" w:rsidRPr="00EF41E2">
        <w:rPr>
          <w:rFonts w:ascii="Times New Roman" w:hAnsi="Times New Roman" w:cs="Times New Roman"/>
          <w:sz w:val="28"/>
          <w:szCs w:val="28"/>
        </w:rPr>
        <w:t xml:space="preserve"> </w:t>
      </w:r>
      <w:r w:rsidR="00C970DF" w:rsidRPr="00EF41E2">
        <w:rPr>
          <w:rFonts w:ascii="Times New Roman" w:hAnsi="Times New Roman" w:cs="Times New Roman"/>
          <w:sz w:val="24"/>
          <w:szCs w:val="24"/>
        </w:rPr>
        <w:t>本评估遵照</w:t>
      </w:r>
    </w:p>
    <w:p w:rsidR="007744C7" w:rsidRPr="00EF41E2" w:rsidRDefault="007744C7" w:rsidP="00C970DF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《</w:t>
      </w:r>
      <w:r w:rsidR="00F530CD">
        <w:rPr>
          <w:rFonts w:ascii="Times New Roman" w:hAnsi="Times New Roman" w:cs="Times New Roman" w:hint="eastAsia"/>
          <w:sz w:val="24"/>
          <w:szCs w:val="24"/>
        </w:rPr>
        <w:t>农药登记</w:t>
      </w:r>
      <w:r w:rsidR="00F530C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530CD">
        <w:rPr>
          <w:rFonts w:ascii="Times New Roman" w:hAnsi="Times New Roman" w:cs="Times New Roman" w:hint="eastAsia"/>
          <w:sz w:val="24"/>
          <w:szCs w:val="24"/>
        </w:rPr>
        <w:t>环境</w:t>
      </w:r>
      <w:r w:rsidRPr="00EF41E2">
        <w:rPr>
          <w:rFonts w:ascii="Times New Roman" w:hAnsi="Times New Roman" w:cs="Times New Roman"/>
          <w:sz w:val="24"/>
          <w:szCs w:val="24"/>
        </w:rPr>
        <w:t>风险评估指南</w:t>
      </w:r>
      <w:r w:rsidRPr="00EF41E2">
        <w:rPr>
          <w:rFonts w:ascii="Times New Roman" w:hAnsi="Times New Roman" w:cs="Times New Roman"/>
          <w:sz w:val="24"/>
          <w:szCs w:val="24"/>
        </w:rPr>
        <w:t xml:space="preserve"> </w:t>
      </w:r>
      <w:r w:rsidRPr="00EF41E2">
        <w:rPr>
          <w:rFonts w:ascii="Times New Roman" w:hAnsi="Times New Roman" w:cs="Times New Roman"/>
          <w:sz w:val="24"/>
          <w:szCs w:val="24"/>
        </w:rPr>
        <w:t>第</w:t>
      </w:r>
      <w:r w:rsidR="00F530CD">
        <w:rPr>
          <w:rFonts w:ascii="Times New Roman" w:hAnsi="Times New Roman" w:cs="Times New Roman" w:hint="eastAsia"/>
          <w:sz w:val="24"/>
          <w:szCs w:val="24"/>
        </w:rPr>
        <w:t>2</w:t>
      </w:r>
      <w:r w:rsidRPr="00EF41E2">
        <w:rPr>
          <w:rFonts w:ascii="Times New Roman" w:hAnsi="Times New Roman" w:cs="Times New Roman"/>
          <w:sz w:val="24"/>
          <w:szCs w:val="24"/>
        </w:rPr>
        <w:t>部分：</w:t>
      </w:r>
      <w:r w:rsidR="00F530CD">
        <w:rPr>
          <w:rFonts w:ascii="Times New Roman" w:hAnsi="Times New Roman" w:cs="Times New Roman" w:hint="eastAsia"/>
          <w:sz w:val="24"/>
          <w:szCs w:val="24"/>
        </w:rPr>
        <w:t>水生生态系统</w:t>
      </w:r>
      <w:r w:rsidRPr="00EF41E2">
        <w:rPr>
          <w:rFonts w:ascii="Times New Roman" w:hAnsi="Times New Roman" w:cs="Times New Roman"/>
          <w:sz w:val="24"/>
          <w:szCs w:val="24"/>
        </w:rPr>
        <w:t>》（可选）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:rsidR="00F530CD" w:rsidRDefault="00F530CD" w:rsidP="00F530CD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《</w:t>
      </w:r>
      <w:r>
        <w:rPr>
          <w:rFonts w:ascii="Times New Roman" w:hAnsi="Times New Roman" w:cs="Times New Roman" w:hint="eastAsia"/>
          <w:sz w:val="24"/>
          <w:szCs w:val="24"/>
        </w:rPr>
        <w:t>农药登记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环境</w:t>
      </w:r>
      <w:r w:rsidRPr="00EF41E2">
        <w:rPr>
          <w:rFonts w:ascii="Times New Roman" w:hAnsi="Times New Roman" w:cs="Times New Roman"/>
          <w:sz w:val="24"/>
          <w:szCs w:val="24"/>
        </w:rPr>
        <w:t>风险评估指南</w:t>
      </w:r>
      <w:r w:rsidRPr="00EF41E2">
        <w:rPr>
          <w:rFonts w:ascii="Times New Roman" w:hAnsi="Times New Roman" w:cs="Times New Roman"/>
          <w:sz w:val="24"/>
          <w:szCs w:val="24"/>
        </w:rPr>
        <w:t xml:space="preserve"> </w:t>
      </w:r>
      <w:r w:rsidRPr="00EF41E2">
        <w:rPr>
          <w:rFonts w:ascii="Times New Roman" w:hAnsi="Times New Roman" w:cs="Times New Roman"/>
          <w:sz w:val="24"/>
          <w:szCs w:val="24"/>
        </w:rPr>
        <w:t>第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 w:rsidRPr="00EF41E2">
        <w:rPr>
          <w:rFonts w:ascii="Times New Roman" w:hAnsi="Times New Roman" w:cs="Times New Roman"/>
          <w:sz w:val="24"/>
          <w:szCs w:val="24"/>
        </w:rPr>
        <w:t>部分：</w:t>
      </w:r>
      <w:r>
        <w:rPr>
          <w:rFonts w:ascii="Times New Roman" w:hAnsi="Times New Roman" w:cs="Times New Roman" w:hint="eastAsia"/>
          <w:sz w:val="24"/>
          <w:szCs w:val="24"/>
        </w:rPr>
        <w:t>鸟类</w:t>
      </w:r>
      <w:r w:rsidRPr="00EF41E2">
        <w:rPr>
          <w:rFonts w:ascii="Times New Roman" w:hAnsi="Times New Roman" w:cs="Times New Roman"/>
          <w:sz w:val="24"/>
          <w:szCs w:val="24"/>
        </w:rPr>
        <w:t>》</w:t>
      </w:r>
      <w:r w:rsidR="007744C7" w:rsidRPr="00EF41E2">
        <w:rPr>
          <w:rFonts w:ascii="Times New Roman" w:hAnsi="Times New Roman" w:cs="Times New Roman"/>
          <w:sz w:val="24"/>
          <w:szCs w:val="24"/>
        </w:rPr>
        <w:t>（可选）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:rsidR="00F530CD" w:rsidRDefault="00F530CD" w:rsidP="00F530CD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《</w:t>
      </w:r>
      <w:r>
        <w:rPr>
          <w:rFonts w:ascii="Times New Roman" w:hAnsi="Times New Roman" w:cs="Times New Roman" w:hint="eastAsia"/>
          <w:sz w:val="24"/>
          <w:szCs w:val="24"/>
        </w:rPr>
        <w:t>农药登记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环境</w:t>
      </w:r>
      <w:r w:rsidRPr="00EF41E2">
        <w:rPr>
          <w:rFonts w:ascii="Times New Roman" w:hAnsi="Times New Roman" w:cs="Times New Roman"/>
          <w:sz w:val="24"/>
          <w:szCs w:val="24"/>
        </w:rPr>
        <w:t>风险评估指南</w:t>
      </w:r>
      <w:r w:rsidRPr="00EF41E2">
        <w:rPr>
          <w:rFonts w:ascii="Times New Roman" w:hAnsi="Times New Roman" w:cs="Times New Roman"/>
          <w:sz w:val="24"/>
          <w:szCs w:val="24"/>
        </w:rPr>
        <w:t xml:space="preserve"> </w:t>
      </w:r>
      <w:r w:rsidRPr="00EF41E2">
        <w:rPr>
          <w:rFonts w:ascii="Times New Roman" w:hAnsi="Times New Roman" w:cs="Times New Roman"/>
          <w:sz w:val="24"/>
          <w:szCs w:val="24"/>
        </w:rPr>
        <w:t>第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 w:rsidRPr="00EF41E2">
        <w:rPr>
          <w:rFonts w:ascii="Times New Roman" w:hAnsi="Times New Roman" w:cs="Times New Roman"/>
          <w:sz w:val="24"/>
          <w:szCs w:val="24"/>
        </w:rPr>
        <w:t>部分：</w:t>
      </w:r>
      <w:r>
        <w:rPr>
          <w:rFonts w:ascii="Times New Roman" w:hAnsi="Times New Roman" w:cs="Times New Roman" w:hint="eastAsia"/>
          <w:sz w:val="24"/>
          <w:szCs w:val="24"/>
        </w:rPr>
        <w:t>蜜蜂</w:t>
      </w:r>
      <w:r w:rsidRPr="00EF41E2">
        <w:rPr>
          <w:rFonts w:ascii="Times New Roman" w:hAnsi="Times New Roman" w:cs="Times New Roman"/>
          <w:sz w:val="24"/>
          <w:szCs w:val="24"/>
        </w:rPr>
        <w:t>》（可选）；</w:t>
      </w:r>
    </w:p>
    <w:p w:rsidR="00F530CD" w:rsidRDefault="00F530CD" w:rsidP="00F530CD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《</w:t>
      </w:r>
      <w:r>
        <w:rPr>
          <w:rFonts w:ascii="Times New Roman" w:hAnsi="Times New Roman" w:cs="Times New Roman" w:hint="eastAsia"/>
          <w:sz w:val="24"/>
          <w:szCs w:val="24"/>
        </w:rPr>
        <w:t>农药登记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环境</w:t>
      </w:r>
      <w:r w:rsidRPr="00EF41E2">
        <w:rPr>
          <w:rFonts w:ascii="Times New Roman" w:hAnsi="Times New Roman" w:cs="Times New Roman"/>
          <w:sz w:val="24"/>
          <w:szCs w:val="24"/>
        </w:rPr>
        <w:t>风险评估指南</w:t>
      </w:r>
      <w:r w:rsidRPr="00EF41E2">
        <w:rPr>
          <w:rFonts w:ascii="Times New Roman" w:hAnsi="Times New Roman" w:cs="Times New Roman"/>
          <w:sz w:val="24"/>
          <w:szCs w:val="24"/>
        </w:rPr>
        <w:t xml:space="preserve"> </w:t>
      </w:r>
      <w:r w:rsidRPr="00EF41E2">
        <w:rPr>
          <w:rFonts w:ascii="Times New Roman" w:hAnsi="Times New Roman" w:cs="Times New Roman"/>
          <w:sz w:val="24"/>
          <w:szCs w:val="24"/>
        </w:rPr>
        <w:t>第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 w:rsidRPr="00EF41E2">
        <w:rPr>
          <w:rFonts w:ascii="Times New Roman" w:hAnsi="Times New Roman" w:cs="Times New Roman"/>
          <w:sz w:val="24"/>
          <w:szCs w:val="24"/>
        </w:rPr>
        <w:t>部分：</w:t>
      </w:r>
      <w:r>
        <w:rPr>
          <w:rFonts w:ascii="Times New Roman" w:hAnsi="Times New Roman" w:cs="Times New Roman" w:hint="eastAsia"/>
          <w:sz w:val="24"/>
          <w:szCs w:val="24"/>
        </w:rPr>
        <w:t>家蚕</w:t>
      </w:r>
      <w:r w:rsidRPr="00EF41E2">
        <w:rPr>
          <w:rFonts w:ascii="Times New Roman" w:hAnsi="Times New Roman" w:cs="Times New Roman"/>
          <w:sz w:val="24"/>
          <w:szCs w:val="24"/>
        </w:rPr>
        <w:t>》（可选）；</w:t>
      </w:r>
    </w:p>
    <w:p w:rsidR="00F530CD" w:rsidRDefault="00F530CD" w:rsidP="00F530CD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《</w:t>
      </w:r>
      <w:r>
        <w:rPr>
          <w:rFonts w:ascii="Times New Roman" w:hAnsi="Times New Roman" w:cs="Times New Roman" w:hint="eastAsia"/>
          <w:sz w:val="24"/>
          <w:szCs w:val="24"/>
        </w:rPr>
        <w:t>农药登记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环境</w:t>
      </w:r>
      <w:r w:rsidRPr="00EF41E2">
        <w:rPr>
          <w:rFonts w:ascii="Times New Roman" w:hAnsi="Times New Roman" w:cs="Times New Roman"/>
          <w:sz w:val="24"/>
          <w:szCs w:val="24"/>
        </w:rPr>
        <w:t>风险评估指南</w:t>
      </w:r>
      <w:r w:rsidRPr="00EF41E2">
        <w:rPr>
          <w:rFonts w:ascii="Times New Roman" w:hAnsi="Times New Roman" w:cs="Times New Roman"/>
          <w:sz w:val="24"/>
          <w:szCs w:val="24"/>
        </w:rPr>
        <w:t xml:space="preserve"> </w:t>
      </w:r>
      <w:r w:rsidRPr="00EF41E2">
        <w:rPr>
          <w:rFonts w:ascii="Times New Roman" w:hAnsi="Times New Roman" w:cs="Times New Roman"/>
          <w:sz w:val="24"/>
          <w:szCs w:val="24"/>
        </w:rPr>
        <w:t>第</w:t>
      </w:r>
      <w:r>
        <w:rPr>
          <w:rFonts w:ascii="Times New Roman" w:hAnsi="Times New Roman" w:cs="Times New Roman" w:hint="eastAsia"/>
          <w:sz w:val="24"/>
          <w:szCs w:val="24"/>
        </w:rPr>
        <w:t>6</w:t>
      </w:r>
      <w:r w:rsidRPr="00EF41E2">
        <w:rPr>
          <w:rFonts w:ascii="Times New Roman" w:hAnsi="Times New Roman" w:cs="Times New Roman"/>
          <w:sz w:val="24"/>
          <w:szCs w:val="24"/>
        </w:rPr>
        <w:t>部分：</w:t>
      </w:r>
      <w:r>
        <w:rPr>
          <w:rFonts w:ascii="Times New Roman" w:hAnsi="Times New Roman" w:cs="Times New Roman" w:hint="eastAsia"/>
          <w:sz w:val="24"/>
          <w:szCs w:val="24"/>
        </w:rPr>
        <w:t>地下水</w:t>
      </w:r>
      <w:r w:rsidRPr="00EF41E2">
        <w:rPr>
          <w:rFonts w:ascii="Times New Roman" w:hAnsi="Times New Roman" w:cs="Times New Roman"/>
          <w:sz w:val="24"/>
          <w:szCs w:val="24"/>
        </w:rPr>
        <w:t>》（可选）；</w:t>
      </w:r>
    </w:p>
    <w:p w:rsidR="00F530CD" w:rsidRDefault="00F530CD" w:rsidP="00F530CD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《</w:t>
      </w:r>
      <w:r>
        <w:rPr>
          <w:rFonts w:ascii="Times New Roman" w:hAnsi="Times New Roman" w:cs="Times New Roman" w:hint="eastAsia"/>
          <w:sz w:val="24"/>
          <w:szCs w:val="24"/>
        </w:rPr>
        <w:t>农药登记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环境</w:t>
      </w:r>
      <w:r w:rsidRPr="00EF41E2">
        <w:rPr>
          <w:rFonts w:ascii="Times New Roman" w:hAnsi="Times New Roman" w:cs="Times New Roman"/>
          <w:sz w:val="24"/>
          <w:szCs w:val="24"/>
        </w:rPr>
        <w:t>风险评估指南</w:t>
      </w:r>
      <w:r w:rsidRPr="00EF41E2">
        <w:rPr>
          <w:rFonts w:ascii="Times New Roman" w:hAnsi="Times New Roman" w:cs="Times New Roman"/>
          <w:sz w:val="24"/>
          <w:szCs w:val="24"/>
        </w:rPr>
        <w:t xml:space="preserve"> </w:t>
      </w:r>
      <w:r w:rsidRPr="00EF41E2">
        <w:rPr>
          <w:rFonts w:ascii="Times New Roman" w:hAnsi="Times New Roman" w:cs="Times New Roman"/>
          <w:sz w:val="24"/>
          <w:szCs w:val="24"/>
        </w:rPr>
        <w:t>第</w:t>
      </w:r>
      <w:r>
        <w:rPr>
          <w:rFonts w:ascii="Times New Roman" w:hAnsi="Times New Roman" w:cs="Times New Roman" w:hint="eastAsia"/>
          <w:sz w:val="24"/>
          <w:szCs w:val="24"/>
        </w:rPr>
        <w:t>7</w:t>
      </w:r>
      <w:r w:rsidRPr="00EF41E2">
        <w:rPr>
          <w:rFonts w:ascii="Times New Roman" w:hAnsi="Times New Roman" w:cs="Times New Roman"/>
          <w:sz w:val="24"/>
          <w:szCs w:val="24"/>
        </w:rPr>
        <w:t>部分：</w:t>
      </w:r>
      <w:r>
        <w:rPr>
          <w:rFonts w:ascii="Times New Roman" w:hAnsi="Times New Roman" w:cs="Times New Roman" w:hint="eastAsia"/>
          <w:sz w:val="24"/>
          <w:szCs w:val="24"/>
        </w:rPr>
        <w:t>非靶标节肢动物</w:t>
      </w:r>
      <w:r w:rsidRPr="00EF41E2">
        <w:rPr>
          <w:rFonts w:ascii="Times New Roman" w:hAnsi="Times New Roman" w:cs="Times New Roman"/>
          <w:sz w:val="24"/>
          <w:szCs w:val="24"/>
        </w:rPr>
        <w:t>》（可选）；</w:t>
      </w:r>
    </w:p>
    <w:p w:rsidR="006B2BED" w:rsidRPr="00EF41E2" w:rsidRDefault="005C2FDA" w:rsidP="00F530CD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其他</w:t>
      </w:r>
      <w:r w:rsidR="00707BBE" w:rsidRPr="00EF41E2">
        <w:rPr>
          <w:rFonts w:ascii="Times New Roman" w:hAnsi="Times New Roman" w:cs="Times New Roman"/>
          <w:sz w:val="24"/>
          <w:szCs w:val="24"/>
        </w:rPr>
        <w:t>准则</w:t>
      </w:r>
      <w:r w:rsidR="006B2BED" w:rsidRPr="00EF41E2">
        <w:rPr>
          <w:rFonts w:ascii="Times New Roman" w:hAnsi="Times New Roman" w:cs="Times New Roman"/>
          <w:sz w:val="24"/>
          <w:szCs w:val="24"/>
        </w:rPr>
        <w:t>（</w:t>
      </w:r>
      <w:r w:rsidR="00D01F3E" w:rsidRPr="00EF41E2">
        <w:rPr>
          <w:rFonts w:ascii="Times New Roman" w:hAnsi="Times New Roman" w:cs="Times New Roman"/>
          <w:sz w:val="24"/>
          <w:szCs w:val="24"/>
        </w:rPr>
        <w:t>视需要</w:t>
      </w:r>
      <w:r w:rsidR="006B2BED" w:rsidRPr="00EF41E2">
        <w:rPr>
          <w:rFonts w:ascii="Times New Roman" w:hAnsi="Times New Roman" w:cs="Times New Roman"/>
          <w:sz w:val="24"/>
          <w:szCs w:val="24"/>
        </w:rPr>
        <w:t>）</w:t>
      </w:r>
      <w:r w:rsidR="007E010E">
        <w:rPr>
          <w:rFonts w:ascii="Times New Roman" w:hAnsi="Times New Roman" w:cs="Times New Roman" w:hint="eastAsia"/>
          <w:sz w:val="24"/>
          <w:szCs w:val="24"/>
        </w:rPr>
        <w:t>。</w:t>
      </w:r>
    </w:p>
    <w:p w:rsidR="005C2FDA" w:rsidRPr="00EF41E2" w:rsidRDefault="005C2FDA" w:rsidP="00F658ED">
      <w:pPr>
        <w:pStyle w:val="a5"/>
        <w:numPr>
          <w:ilvl w:val="0"/>
          <w:numId w:val="8"/>
        </w:numPr>
        <w:tabs>
          <w:tab w:val="left" w:pos="1605"/>
        </w:tabs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参考的文献</w:t>
      </w:r>
      <w:r w:rsidR="006B2BED" w:rsidRPr="00EF41E2">
        <w:rPr>
          <w:rFonts w:ascii="Times New Roman" w:hAnsi="Times New Roman" w:cs="Times New Roman"/>
          <w:sz w:val="24"/>
          <w:szCs w:val="24"/>
        </w:rPr>
        <w:t>及出处</w:t>
      </w:r>
      <w:r w:rsidRPr="00EF41E2">
        <w:rPr>
          <w:rFonts w:ascii="Times New Roman" w:hAnsi="Times New Roman" w:cs="Times New Roman"/>
          <w:sz w:val="24"/>
          <w:szCs w:val="24"/>
        </w:rPr>
        <w:t>（</w:t>
      </w:r>
      <w:r w:rsidR="00D01F3E" w:rsidRPr="00EF41E2">
        <w:rPr>
          <w:rFonts w:ascii="Times New Roman" w:hAnsi="Times New Roman" w:cs="Times New Roman"/>
          <w:sz w:val="24"/>
          <w:szCs w:val="24"/>
        </w:rPr>
        <w:t>视需要</w:t>
      </w:r>
      <w:r w:rsidRPr="00EF41E2">
        <w:rPr>
          <w:rFonts w:ascii="Times New Roman" w:hAnsi="Times New Roman" w:cs="Times New Roman"/>
          <w:sz w:val="24"/>
          <w:szCs w:val="24"/>
        </w:rPr>
        <w:t>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:rsidR="008D5CB4" w:rsidRPr="00EF41E2" w:rsidRDefault="008D5CB4" w:rsidP="005C2FDA">
      <w:pPr>
        <w:tabs>
          <w:tab w:val="left" w:pos="1605"/>
        </w:tabs>
        <w:spacing w:line="360" w:lineRule="auto"/>
        <w:ind w:firstLineChars="200" w:firstLine="56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8"/>
          <w:szCs w:val="28"/>
        </w:rPr>
        <w:t>–</w:t>
      </w:r>
      <w:r w:rsidR="00F658ED" w:rsidRPr="00EF41E2">
        <w:rPr>
          <w:rFonts w:ascii="Times New Roman" w:hAnsi="Times New Roman" w:cs="Times New Roman"/>
          <w:sz w:val="28"/>
          <w:szCs w:val="28"/>
        </w:rPr>
        <w:t xml:space="preserve"> </w:t>
      </w:r>
      <w:r w:rsidRPr="00EF41E2">
        <w:rPr>
          <w:rFonts w:ascii="Times New Roman" w:hAnsi="Times New Roman" w:cs="Times New Roman"/>
          <w:sz w:val="24"/>
          <w:szCs w:val="24"/>
        </w:rPr>
        <w:t>自建方法（</w:t>
      </w:r>
      <w:r w:rsidR="00D01F3E" w:rsidRPr="00EF41E2">
        <w:rPr>
          <w:rFonts w:ascii="Times New Roman" w:hAnsi="Times New Roman" w:cs="Times New Roman"/>
          <w:sz w:val="24"/>
          <w:szCs w:val="24"/>
        </w:rPr>
        <w:t>视需要</w:t>
      </w:r>
      <w:r w:rsidRPr="00EF41E2">
        <w:rPr>
          <w:rFonts w:ascii="Times New Roman" w:hAnsi="Times New Roman" w:cs="Times New Roman"/>
          <w:sz w:val="24"/>
          <w:szCs w:val="24"/>
        </w:rPr>
        <w:t>）</w:t>
      </w:r>
      <w:r w:rsidR="003145FE" w:rsidRPr="00EF41E2">
        <w:rPr>
          <w:rFonts w:ascii="Times New Roman" w:hAnsi="Times New Roman" w:cs="Times New Roman"/>
          <w:sz w:val="24"/>
          <w:szCs w:val="24"/>
        </w:rPr>
        <w:t>。</w:t>
      </w:r>
    </w:p>
    <w:p w:rsidR="00C970DF" w:rsidRPr="00EF41E2" w:rsidRDefault="007E67AF" w:rsidP="005C2FDA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_Toc501723450"/>
      <w:r w:rsidRPr="00EF41E2">
        <w:rPr>
          <w:rFonts w:ascii="Times New Roman" w:hAnsi="Times New Roman" w:cs="Times New Roman"/>
          <w:sz w:val="24"/>
          <w:szCs w:val="24"/>
        </w:rPr>
        <w:t>1.2.2</w:t>
      </w:r>
      <w:r w:rsidR="00C970DF" w:rsidRPr="00EF41E2">
        <w:rPr>
          <w:rFonts w:ascii="Times New Roman" w:hAnsi="Times New Roman" w:cs="Times New Roman"/>
          <w:sz w:val="24"/>
          <w:szCs w:val="24"/>
        </w:rPr>
        <w:t>模型</w:t>
      </w:r>
      <w:r w:rsidR="00707BBE" w:rsidRPr="00EF41E2">
        <w:rPr>
          <w:rFonts w:ascii="Times New Roman" w:hAnsi="Times New Roman" w:cs="Times New Roman"/>
          <w:sz w:val="24"/>
          <w:szCs w:val="24"/>
        </w:rPr>
        <w:t>与</w:t>
      </w:r>
      <w:r w:rsidRPr="00EF41E2">
        <w:rPr>
          <w:rFonts w:ascii="Times New Roman" w:hAnsi="Times New Roman" w:cs="Times New Roman"/>
          <w:sz w:val="24"/>
          <w:szCs w:val="24"/>
        </w:rPr>
        <w:t>公式</w:t>
      </w:r>
      <w:bookmarkEnd w:id="5"/>
    </w:p>
    <w:p w:rsidR="008D5CB4" w:rsidRPr="00EF41E2" w:rsidRDefault="008D5CB4" w:rsidP="005C2FDA">
      <w:pPr>
        <w:tabs>
          <w:tab w:val="left" w:pos="1605"/>
        </w:tabs>
        <w:spacing w:line="360" w:lineRule="auto"/>
        <w:ind w:firstLineChars="200" w:firstLine="56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8"/>
          <w:szCs w:val="28"/>
        </w:rPr>
        <w:t>–</w:t>
      </w:r>
      <w:r w:rsidR="00F658ED" w:rsidRPr="00EF41E2">
        <w:rPr>
          <w:rFonts w:ascii="Times New Roman" w:hAnsi="Times New Roman" w:cs="Times New Roman"/>
          <w:sz w:val="28"/>
          <w:szCs w:val="28"/>
        </w:rPr>
        <w:t xml:space="preserve"> </w:t>
      </w:r>
      <w:r w:rsidR="00B50A34" w:rsidRPr="00EF41E2">
        <w:rPr>
          <w:rFonts w:ascii="Times New Roman" w:hAnsi="Times New Roman" w:cs="Times New Roman"/>
          <w:sz w:val="24"/>
          <w:szCs w:val="24"/>
        </w:rPr>
        <w:t>本评估使用中国开发的</w:t>
      </w:r>
    </w:p>
    <w:p w:rsidR="005C2FDA" w:rsidRPr="00EF41E2" w:rsidRDefault="00F530CD" w:rsidP="005C2FDA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China-PEARL</w:t>
      </w:r>
      <w:r w:rsidR="008D5CB4" w:rsidRPr="00EF41E2">
        <w:rPr>
          <w:rFonts w:ascii="Times New Roman" w:hAnsi="Times New Roman" w:cs="Times New Roman"/>
          <w:sz w:val="24"/>
          <w:szCs w:val="24"/>
        </w:rPr>
        <w:t>模型（可选）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:rsidR="008D5CB4" w:rsidRPr="00EF41E2" w:rsidRDefault="00F530CD" w:rsidP="005C2FDA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TOP-Rice</w:t>
      </w:r>
      <w:r w:rsidR="008D5CB4" w:rsidRPr="00EF41E2">
        <w:rPr>
          <w:rFonts w:ascii="Times New Roman" w:hAnsi="Times New Roman" w:cs="Times New Roman"/>
          <w:sz w:val="24"/>
          <w:szCs w:val="24"/>
        </w:rPr>
        <w:t>模型（可选）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:rsidR="008D5CB4" w:rsidRPr="00EF41E2" w:rsidRDefault="008D5CB4" w:rsidP="00F658ED">
      <w:pPr>
        <w:pStyle w:val="a5"/>
        <w:numPr>
          <w:ilvl w:val="0"/>
          <w:numId w:val="8"/>
        </w:numPr>
        <w:tabs>
          <w:tab w:val="left" w:pos="1605"/>
        </w:tabs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lastRenderedPageBreak/>
        <w:t>其他来源的模型或计算公式（</w:t>
      </w:r>
      <w:r w:rsidR="00E2682E" w:rsidRPr="00EF41E2">
        <w:rPr>
          <w:rFonts w:ascii="Times New Roman" w:hAnsi="Times New Roman" w:cs="Times New Roman"/>
          <w:sz w:val="24"/>
          <w:szCs w:val="24"/>
        </w:rPr>
        <w:t>视需要</w:t>
      </w:r>
      <w:r w:rsidR="00707DCB" w:rsidRPr="00EF41E2">
        <w:rPr>
          <w:rFonts w:ascii="Times New Roman" w:hAnsi="Times New Roman" w:cs="Times New Roman"/>
          <w:sz w:val="24"/>
          <w:szCs w:val="24"/>
        </w:rPr>
        <w:t>，并说明选用原因</w:t>
      </w:r>
      <w:r w:rsidRPr="00EF41E2">
        <w:rPr>
          <w:rFonts w:ascii="Times New Roman" w:hAnsi="Times New Roman" w:cs="Times New Roman"/>
          <w:sz w:val="24"/>
          <w:szCs w:val="24"/>
        </w:rPr>
        <w:t>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:rsidR="008D5CB4" w:rsidRPr="00EF41E2" w:rsidRDefault="008D5CB4" w:rsidP="00F658ED">
      <w:pPr>
        <w:pStyle w:val="a5"/>
        <w:numPr>
          <w:ilvl w:val="0"/>
          <w:numId w:val="8"/>
        </w:numPr>
        <w:tabs>
          <w:tab w:val="left" w:pos="1605"/>
        </w:tabs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在已有模型或公式基础上进行调整（</w:t>
      </w:r>
      <w:r w:rsidR="00E2682E" w:rsidRPr="00EF41E2">
        <w:rPr>
          <w:rFonts w:ascii="Times New Roman" w:hAnsi="Times New Roman" w:cs="Times New Roman"/>
          <w:sz w:val="24"/>
          <w:szCs w:val="24"/>
        </w:rPr>
        <w:t>视需要</w:t>
      </w:r>
      <w:r w:rsidR="00707DCB" w:rsidRPr="00EF41E2">
        <w:rPr>
          <w:rFonts w:ascii="Times New Roman" w:hAnsi="Times New Roman" w:cs="Times New Roman"/>
          <w:sz w:val="24"/>
          <w:szCs w:val="24"/>
        </w:rPr>
        <w:t>，并说明调整原因</w:t>
      </w:r>
      <w:r w:rsidRPr="00EF41E2">
        <w:rPr>
          <w:rFonts w:ascii="Times New Roman" w:hAnsi="Times New Roman" w:cs="Times New Roman"/>
          <w:sz w:val="24"/>
          <w:szCs w:val="24"/>
        </w:rPr>
        <w:t>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:rsidR="008D5CB4" w:rsidRPr="00EF41E2" w:rsidRDefault="008D5CB4" w:rsidP="00F658ED">
      <w:pPr>
        <w:pStyle w:val="a5"/>
        <w:numPr>
          <w:ilvl w:val="0"/>
          <w:numId w:val="8"/>
        </w:numPr>
        <w:tabs>
          <w:tab w:val="left" w:pos="1605"/>
        </w:tabs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自建模型或公式（</w:t>
      </w:r>
      <w:r w:rsidR="00E2682E" w:rsidRPr="00EF41E2">
        <w:rPr>
          <w:rFonts w:ascii="Times New Roman" w:hAnsi="Times New Roman" w:cs="Times New Roman"/>
          <w:sz w:val="24"/>
          <w:szCs w:val="24"/>
        </w:rPr>
        <w:t>视需要</w:t>
      </w:r>
      <w:r w:rsidR="00707DCB" w:rsidRPr="00EF41E2">
        <w:rPr>
          <w:rFonts w:ascii="Times New Roman" w:hAnsi="Times New Roman" w:cs="Times New Roman"/>
          <w:sz w:val="24"/>
          <w:szCs w:val="24"/>
        </w:rPr>
        <w:t>，并说明依据</w:t>
      </w:r>
      <w:r w:rsidRPr="00EF41E2">
        <w:rPr>
          <w:rFonts w:ascii="Times New Roman" w:hAnsi="Times New Roman" w:cs="Times New Roman"/>
          <w:sz w:val="24"/>
          <w:szCs w:val="24"/>
        </w:rPr>
        <w:t>）</w:t>
      </w:r>
      <w:r w:rsidR="003145FE" w:rsidRPr="00EF41E2">
        <w:rPr>
          <w:rFonts w:ascii="Times New Roman" w:hAnsi="Times New Roman" w:cs="Times New Roman"/>
          <w:sz w:val="24"/>
          <w:szCs w:val="24"/>
        </w:rPr>
        <w:t>。</w:t>
      </w:r>
    </w:p>
    <w:p w:rsidR="001D4193" w:rsidRPr="00EF41E2" w:rsidRDefault="007E67AF" w:rsidP="007E67AF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501723451"/>
      <w:r w:rsidRPr="00EF41E2">
        <w:rPr>
          <w:rFonts w:ascii="Times New Roman" w:hAnsi="Times New Roman" w:cs="Times New Roman"/>
          <w:b/>
          <w:sz w:val="24"/>
          <w:szCs w:val="24"/>
        </w:rPr>
        <w:t>1.3</w:t>
      </w:r>
      <w:r w:rsidR="001D4193" w:rsidRPr="00EF41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62FE" w:rsidRPr="00EF41E2">
        <w:rPr>
          <w:rFonts w:ascii="Times New Roman" w:hAnsi="Times New Roman" w:cs="Times New Roman"/>
          <w:b/>
          <w:sz w:val="24"/>
          <w:szCs w:val="24"/>
        </w:rPr>
        <w:t>登记申请</w:t>
      </w:r>
      <w:r w:rsidR="00D85905" w:rsidRPr="00EF41E2">
        <w:rPr>
          <w:rFonts w:ascii="Times New Roman" w:hAnsi="Times New Roman" w:cs="Times New Roman"/>
          <w:b/>
          <w:sz w:val="24"/>
          <w:szCs w:val="24"/>
        </w:rPr>
        <w:t>人</w:t>
      </w:r>
      <w:bookmarkEnd w:id="6"/>
    </w:p>
    <w:p w:rsidR="001D4193" w:rsidRPr="00EF41E2" w:rsidRDefault="000F62FE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联系方式</w:t>
      </w:r>
      <w:r w:rsidR="001D4193" w:rsidRPr="00EF41E2">
        <w:rPr>
          <w:rFonts w:ascii="Times New Roman" w:hAnsi="Times New Roman" w:cs="Times New Roman"/>
          <w:sz w:val="24"/>
          <w:szCs w:val="24"/>
        </w:rPr>
        <w:t>：</w:t>
      </w:r>
    </w:p>
    <w:p w:rsidR="001D4193" w:rsidRPr="00EF41E2" w:rsidRDefault="000F62FE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通讯</w:t>
      </w:r>
      <w:r w:rsidR="001D4193" w:rsidRPr="00EF41E2">
        <w:rPr>
          <w:rFonts w:ascii="Times New Roman" w:hAnsi="Times New Roman" w:cs="Times New Roman"/>
          <w:sz w:val="24"/>
          <w:szCs w:val="24"/>
        </w:rPr>
        <w:t>地址：</w:t>
      </w:r>
    </w:p>
    <w:p w:rsidR="001D4193" w:rsidRPr="00EF41E2" w:rsidRDefault="001D4193" w:rsidP="007E67AF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_Toc501723452"/>
      <w:r w:rsidRPr="00EF41E2">
        <w:rPr>
          <w:rFonts w:ascii="Times New Roman" w:hAnsi="Times New Roman" w:cs="Times New Roman"/>
          <w:b/>
          <w:sz w:val="24"/>
          <w:szCs w:val="24"/>
        </w:rPr>
        <w:t xml:space="preserve">1.4 </w:t>
      </w:r>
      <w:r w:rsidR="000F62FE" w:rsidRPr="00EF41E2">
        <w:rPr>
          <w:rFonts w:ascii="Times New Roman" w:hAnsi="Times New Roman" w:cs="Times New Roman"/>
          <w:b/>
          <w:sz w:val="24"/>
          <w:szCs w:val="24"/>
        </w:rPr>
        <w:t>报告编写者</w:t>
      </w:r>
      <w:bookmarkEnd w:id="7"/>
    </w:p>
    <w:p w:rsidR="000F62FE" w:rsidRPr="00EF41E2" w:rsidRDefault="000F62FE" w:rsidP="007715F1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联系方式：</w:t>
      </w:r>
    </w:p>
    <w:p w:rsidR="007715F1" w:rsidRPr="00EF41E2" w:rsidRDefault="000F62FE" w:rsidP="007715F1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通讯地址</w:t>
      </w:r>
      <w:r w:rsidR="007715F1" w:rsidRPr="00EF41E2">
        <w:rPr>
          <w:rFonts w:ascii="Times New Roman" w:hAnsi="Times New Roman" w:cs="Times New Roman"/>
          <w:sz w:val="24"/>
          <w:szCs w:val="24"/>
        </w:rPr>
        <w:t>：</w:t>
      </w:r>
    </w:p>
    <w:p w:rsidR="007E67AF" w:rsidRPr="00EF41E2" w:rsidRDefault="001D4193" w:rsidP="007E67AF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501723453"/>
      <w:r w:rsidRPr="00EF41E2">
        <w:rPr>
          <w:rFonts w:ascii="Times New Roman" w:hAnsi="Times New Roman" w:cs="Times New Roman"/>
          <w:b/>
          <w:sz w:val="24"/>
          <w:szCs w:val="24"/>
        </w:rPr>
        <w:t xml:space="preserve">1.5 </w:t>
      </w:r>
      <w:r w:rsidR="000F62FE" w:rsidRPr="00EF41E2">
        <w:rPr>
          <w:rFonts w:ascii="Times New Roman" w:hAnsi="Times New Roman" w:cs="Times New Roman"/>
          <w:b/>
          <w:sz w:val="24"/>
          <w:szCs w:val="24"/>
        </w:rPr>
        <w:t>评估报告说明（视需要）</w:t>
      </w:r>
      <w:bookmarkEnd w:id="8"/>
    </w:p>
    <w:p w:rsidR="00834019" w:rsidRDefault="00834019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07DCB" w:rsidRPr="00EF41E2" w:rsidRDefault="00AF02A6" w:rsidP="003145FE">
      <w:pPr>
        <w:widowControl/>
        <w:spacing w:line="360" w:lineRule="auto"/>
        <w:jc w:val="left"/>
        <w:outlineLvl w:val="0"/>
        <w:rPr>
          <w:rFonts w:ascii="Times New Roman" w:eastAsia="黑体" w:hAnsi="Times New Roman" w:cs="Times New Roman"/>
          <w:sz w:val="28"/>
          <w:szCs w:val="28"/>
        </w:rPr>
      </w:pPr>
      <w:bookmarkStart w:id="9" w:name="_Toc501723454"/>
      <w:r w:rsidRPr="00EF41E2">
        <w:rPr>
          <w:rFonts w:ascii="Times New Roman" w:eastAsia="黑体" w:hAnsi="Times New Roman" w:cs="Times New Roman"/>
          <w:sz w:val="28"/>
          <w:szCs w:val="28"/>
        </w:rPr>
        <w:lastRenderedPageBreak/>
        <w:t>2</w:t>
      </w:r>
      <w:r w:rsidRPr="00EF41E2">
        <w:rPr>
          <w:rFonts w:ascii="Times New Roman" w:eastAsia="黑体" w:hAnsi="Times New Roman" w:cs="Times New Roman"/>
          <w:sz w:val="28"/>
          <w:szCs w:val="28"/>
        </w:rPr>
        <w:t>、</w:t>
      </w:r>
      <w:r w:rsidR="00860C71" w:rsidRPr="00EF41E2">
        <w:rPr>
          <w:rFonts w:ascii="Times New Roman" w:eastAsia="黑体" w:hAnsi="Times New Roman" w:cs="Times New Roman"/>
          <w:sz w:val="28"/>
          <w:szCs w:val="28"/>
        </w:rPr>
        <w:t>问题阐述</w:t>
      </w:r>
      <w:bookmarkEnd w:id="9"/>
    </w:p>
    <w:p w:rsidR="00860C71" w:rsidRPr="00EF41E2" w:rsidRDefault="007E67AF" w:rsidP="003145FE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01723455"/>
      <w:r w:rsidRPr="00EF41E2">
        <w:rPr>
          <w:rFonts w:ascii="Times New Roman" w:hAnsi="Times New Roman" w:cs="Times New Roman"/>
          <w:b/>
          <w:sz w:val="24"/>
          <w:szCs w:val="24"/>
        </w:rPr>
        <w:t>2.1</w:t>
      </w:r>
      <w:r w:rsidR="007754BC" w:rsidRPr="007754BC">
        <w:rPr>
          <w:rFonts w:ascii="Times New Roman" w:hAnsi="Times New Roman" w:cs="Times New Roman" w:hint="eastAsia"/>
          <w:b/>
          <w:sz w:val="24"/>
          <w:szCs w:val="24"/>
        </w:rPr>
        <w:t>风险估计</w:t>
      </w:r>
      <w:bookmarkEnd w:id="10"/>
    </w:p>
    <w:p w:rsidR="007754BC" w:rsidRPr="007754BC" w:rsidRDefault="007754BC" w:rsidP="007754BC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7754BC">
        <w:rPr>
          <w:rFonts w:ascii="Times New Roman" w:hAnsi="Times New Roman" w:cs="Times New Roman" w:hint="eastAsia"/>
          <w:sz w:val="24"/>
          <w:szCs w:val="24"/>
        </w:rPr>
        <w:t>分析农药产品信息（类型、剂型）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 w:rsidRPr="007754BC">
        <w:rPr>
          <w:rFonts w:ascii="Times New Roman" w:hAnsi="Times New Roman" w:cs="Times New Roman" w:hint="eastAsia"/>
          <w:sz w:val="24"/>
          <w:szCs w:val="24"/>
        </w:rPr>
        <w:t>使用信息（登记作物、使用时期、施用方法、剂量、次数）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 w:rsidRPr="007754BC">
        <w:rPr>
          <w:rFonts w:ascii="Times New Roman" w:hAnsi="Times New Roman" w:cs="Times New Roman" w:hint="eastAsia"/>
          <w:sz w:val="24"/>
          <w:szCs w:val="24"/>
        </w:rPr>
        <w:t>环境</w:t>
      </w:r>
      <w:r>
        <w:rPr>
          <w:rFonts w:ascii="Times New Roman" w:hAnsi="Times New Roman" w:cs="Times New Roman" w:hint="eastAsia"/>
          <w:sz w:val="24"/>
          <w:szCs w:val="24"/>
        </w:rPr>
        <w:t>归趋</w:t>
      </w:r>
      <w:r w:rsidRPr="007754BC">
        <w:rPr>
          <w:rFonts w:ascii="Times New Roman" w:hAnsi="Times New Roman" w:cs="Times New Roman" w:hint="eastAsia"/>
          <w:sz w:val="24"/>
          <w:szCs w:val="24"/>
        </w:rPr>
        <w:t>与生态毒性资料，评估该物质的潜在危害性、对环境的暴露可能性及影响，确定是否需要进行风险评估，以及需要对哪些保护目标开展风险评估。针对不种作物或防治对象，依据施药方法、施药量或频率，施药时间等，选择合适的分组评估方式。</w:t>
      </w:r>
    </w:p>
    <w:p w:rsidR="00E71502" w:rsidRPr="00EF41E2" w:rsidRDefault="007754BC" w:rsidP="007754BC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7754BC">
        <w:rPr>
          <w:rFonts w:ascii="Times New Roman" w:hAnsi="Times New Roman" w:cs="Times New Roman" w:hint="eastAsia"/>
          <w:sz w:val="24"/>
          <w:szCs w:val="24"/>
        </w:rPr>
        <w:t>若经分析无需进行风险评估，报告至此结束，并附录此判断所依据的数据资料或文件。</w:t>
      </w:r>
    </w:p>
    <w:p w:rsidR="00C359D1" w:rsidRPr="00EF41E2" w:rsidRDefault="00C359D1" w:rsidP="003145FE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501723456"/>
      <w:r w:rsidRPr="00EF41E2">
        <w:rPr>
          <w:rFonts w:ascii="Times New Roman" w:hAnsi="Times New Roman" w:cs="Times New Roman"/>
          <w:b/>
          <w:sz w:val="24"/>
          <w:szCs w:val="24"/>
        </w:rPr>
        <w:t>2.2</w:t>
      </w:r>
      <w:r w:rsidR="007754BC" w:rsidRPr="007754BC">
        <w:rPr>
          <w:rFonts w:ascii="Times New Roman" w:hAnsi="Times New Roman" w:cs="Times New Roman" w:hint="eastAsia"/>
          <w:b/>
          <w:sz w:val="24"/>
          <w:szCs w:val="24"/>
        </w:rPr>
        <w:t>数据资料</w:t>
      </w:r>
      <w:bookmarkEnd w:id="11"/>
    </w:p>
    <w:p w:rsidR="007754BC" w:rsidRPr="007754BC" w:rsidRDefault="007754BC" w:rsidP="007754BC">
      <w:pPr>
        <w:widowControl/>
        <w:tabs>
          <w:tab w:val="left" w:pos="567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2.2.1</w:t>
      </w:r>
      <w:r w:rsidRPr="007754BC">
        <w:rPr>
          <w:rFonts w:ascii="Times New Roman" w:hAnsi="Times New Roman" w:cs="Times New Roman"/>
          <w:sz w:val="24"/>
          <w:szCs w:val="24"/>
        </w:rPr>
        <w:t>评估物质基本信息</w:t>
      </w:r>
    </w:p>
    <w:p w:rsidR="007754BC" w:rsidRPr="00BE6CA7" w:rsidRDefault="007754BC" w:rsidP="007754BC">
      <w:pPr>
        <w:pStyle w:val="a5"/>
        <w:widowControl/>
        <w:spacing w:line="360" w:lineRule="auto"/>
        <w:ind w:firstLineChars="171" w:firstLine="41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被评估物质有效成分的基本信息按照表</w:t>
      </w:r>
      <w:r w:rsidRPr="00BE6CA7">
        <w:rPr>
          <w:rFonts w:ascii="Times New Roman" w:hAnsi="Times New Roman" w:cs="Times New Roman"/>
          <w:sz w:val="24"/>
          <w:szCs w:val="24"/>
        </w:rPr>
        <w:t>1</w:t>
      </w:r>
      <w:r w:rsidRPr="00BE6CA7">
        <w:rPr>
          <w:rFonts w:ascii="Times New Roman" w:hAnsi="Times New Roman" w:cs="Times New Roman"/>
          <w:sz w:val="24"/>
          <w:szCs w:val="24"/>
        </w:rPr>
        <w:t>列表描述，应包括但不限于以下信息：</w:t>
      </w:r>
    </w:p>
    <w:p w:rsidR="007754BC" w:rsidRPr="00BE6CA7" w:rsidRDefault="007754BC" w:rsidP="007754BC">
      <w:pPr>
        <w:pStyle w:val="a5"/>
        <w:widowControl/>
        <w:spacing w:line="360" w:lineRule="auto"/>
        <w:ind w:firstLineChars="171" w:firstLine="41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</w:t>
      </w:r>
      <w:r w:rsidRPr="00BE6CA7">
        <w:rPr>
          <w:rFonts w:ascii="Times New Roman" w:hAnsi="Times New Roman" w:cs="Times New Roman"/>
          <w:sz w:val="24"/>
          <w:szCs w:val="24"/>
        </w:rPr>
        <w:t>物质名称</w:t>
      </w:r>
    </w:p>
    <w:p w:rsidR="007754BC" w:rsidRPr="00BE6CA7" w:rsidRDefault="007754BC" w:rsidP="007754BC">
      <w:pPr>
        <w:pStyle w:val="a5"/>
        <w:widowControl/>
        <w:spacing w:line="360" w:lineRule="auto"/>
        <w:ind w:firstLineChars="171" w:firstLine="41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——CAS</w:t>
      </w:r>
      <w:r w:rsidRPr="00BE6CA7">
        <w:rPr>
          <w:rFonts w:ascii="Times New Roman" w:hAnsi="Times New Roman" w:cs="Times New Roman"/>
          <w:sz w:val="24"/>
          <w:szCs w:val="24"/>
        </w:rPr>
        <w:t>号</w:t>
      </w:r>
    </w:p>
    <w:p w:rsidR="007754BC" w:rsidRPr="00BE6CA7" w:rsidRDefault="007754BC" w:rsidP="007754BC">
      <w:pPr>
        <w:pStyle w:val="a5"/>
        <w:widowControl/>
        <w:spacing w:line="360" w:lineRule="auto"/>
        <w:ind w:firstLineChars="171" w:firstLine="41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</w:t>
      </w:r>
      <w:r w:rsidRPr="00BE6CA7">
        <w:rPr>
          <w:rFonts w:ascii="Times New Roman" w:hAnsi="Times New Roman" w:cs="Times New Roman"/>
          <w:sz w:val="24"/>
          <w:szCs w:val="24"/>
        </w:rPr>
        <w:t>分子式</w:t>
      </w:r>
    </w:p>
    <w:p w:rsidR="007754BC" w:rsidRPr="00BE6CA7" w:rsidRDefault="007754BC" w:rsidP="007754BC">
      <w:pPr>
        <w:pStyle w:val="a5"/>
        <w:widowControl/>
        <w:spacing w:line="360" w:lineRule="auto"/>
        <w:ind w:firstLineChars="171" w:firstLine="41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</w:t>
      </w:r>
      <w:r w:rsidRPr="00BE6CA7">
        <w:rPr>
          <w:rFonts w:ascii="Times New Roman" w:hAnsi="Times New Roman" w:cs="Times New Roman"/>
          <w:sz w:val="24"/>
          <w:szCs w:val="24"/>
        </w:rPr>
        <w:t>分子量</w:t>
      </w:r>
    </w:p>
    <w:p w:rsidR="007754BC" w:rsidRPr="00BE6CA7" w:rsidRDefault="007754BC" w:rsidP="007754BC">
      <w:pPr>
        <w:pStyle w:val="a5"/>
        <w:widowControl/>
        <w:spacing w:line="360" w:lineRule="auto"/>
        <w:ind w:firstLineChars="171" w:firstLine="41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</w:t>
      </w:r>
      <w:r w:rsidRPr="00BE6CA7">
        <w:rPr>
          <w:rFonts w:ascii="Times New Roman" w:hAnsi="Times New Roman" w:cs="Times New Roman"/>
          <w:sz w:val="24"/>
          <w:szCs w:val="24"/>
        </w:rPr>
        <w:t>结构式</w:t>
      </w:r>
    </w:p>
    <w:p w:rsidR="007754BC" w:rsidRPr="00BE6CA7" w:rsidRDefault="007754BC" w:rsidP="007754BC">
      <w:pPr>
        <w:pStyle w:val="a5"/>
        <w:widowControl/>
        <w:spacing w:line="360" w:lineRule="auto"/>
        <w:ind w:firstLineChars="171" w:firstLine="41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</w:t>
      </w:r>
      <w:r w:rsidRPr="00BE6CA7">
        <w:rPr>
          <w:rFonts w:ascii="Times New Roman" w:hAnsi="Times New Roman" w:cs="Times New Roman"/>
          <w:sz w:val="24"/>
          <w:szCs w:val="24"/>
        </w:rPr>
        <w:t>水中溶解度（注明温度条件）</w:t>
      </w:r>
    </w:p>
    <w:p w:rsidR="007754BC" w:rsidRPr="00BE6CA7" w:rsidRDefault="007754BC" w:rsidP="007754BC">
      <w:pPr>
        <w:pStyle w:val="a5"/>
        <w:widowControl/>
        <w:spacing w:line="360" w:lineRule="auto"/>
        <w:ind w:firstLineChars="171" w:firstLine="41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</w:t>
      </w:r>
      <w:r w:rsidRPr="00BE6CA7">
        <w:rPr>
          <w:rFonts w:ascii="Times New Roman" w:hAnsi="Times New Roman" w:cs="Times New Roman"/>
          <w:sz w:val="24"/>
          <w:szCs w:val="24"/>
        </w:rPr>
        <w:t>饱和蒸汽压（注明温度条件）</w:t>
      </w:r>
    </w:p>
    <w:p w:rsidR="007754BC" w:rsidRPr="00BE6CA7" w:rsidRDefault="007754BC" w:rsidP="007754BC">
      <w:pPr>
        <w:pStyle w:val="a5"/>
        <w:widowControl/>
        <w:spacing w:line="360" w:lineRule="auto"/>
        <w:ind w:firstLineChars="171" w:firstLine="41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</w:t>
      </w:r>
      <w:r w:rsidRPr="00BE6CA7">
        <w:rPr>
          <w:rFonts w:ascii="Times New Roman" w:hAnsi="Times New Roman" w:cs="Times New Roman"/>
          <w:sz w:val="24"/>
          <w:szCs w:val="24"/>
        </w:rPr>
        <w:t>作用方式与机理</w:t>
      </w:r>
    </w:p>
    <w:p w:rsidR="007754BC" w:rsidRPr="00BE6CA7" w:rsidRDefault="007754BC" w:rsidP="007754BC">
      <w:pPr>
        <w:pStyle w:val="a5"/>
        <w:widowControl/>
        <w:spacing w:line="360" w:lineRule="auto"/>
        <w:ind w:firstLineChars="171" w:firstLine="41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</w:t>
      </w:r>
      <w:r w:rsidRPr="00BE6CA7">
        <w:rPr>
          <w:rFonts w:ascii="Times New Roman" w:hAnsi="Times New Roman" w:cs="Times New Roman"/>
          <w:sz w:val="24"/>
          <w:szCs w:val="24"/>
        </w:rPr>
        <w:t>其它。</w:t>
      </w:r>
    </w:p>
    <w:p w:rsidR="007754BC" w:rsidRPr="00BE6CA7" w:rsidRDefault="007754BC" w:rsidP="007754BC">
      <w:pPr>
        <w:pStyle w:val="a5"/>
        <w:widowControl/>
        <w:spacing w:line="360" w:lineRule="auto"/>
        <w:ind w:firstLineChars="171" w:firstLine="41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制剂产品相关信息，剂型、有效成分含量、良好农业</w:t>
      </w:r>
      <w:r>
        <w:rPr>
          <w:rFonts w:ascii="Times New Roman" w:hAnsi="Times New Roman" w:cs="Times New Roman" w:hint="eastAsia"/>
          <w:sz w:val="24"/>
          <w:szCs w:val="24"/>
        </w:rPr>
        <w:t>规范</w:t>
      </w:r>
      <w:r w:rsidRPr="00BE6CA7">
        <w:rPr>
          <w:rFonts w:ascii="Times New Roman" w:hAnsi="Times New Roman" w:cs="Times New Roman"/>
          <w:sz w:val="24"/>
          <w:szCs w:val="24"/>
        </w:rPr>
        <w:t>（</w:t>
      </w:r>
      <w:r w:rsidRPr="00BE6CA7">
        <w:rPr>
          <w:rFonts w:ascii="Times New Roman" w:hAnsi="Times New Roman" w:cs="Times New Roman"/>
          <w:sz w:val="24"/>
          <w:szCs w:val="24"/>
        </w:rPr>
        <w:t>GAP</w:t>
      </w:r>
      <w:r w:rsidRPr="00BE6CA7">
        <w:rPr>
          <w:rFonts w:ascii="Times New Roman" w:hAnsi="Times New Roman" w:cs="Times New Roman"/>
          <w:sz w:val="24"/>
          <w:szCs w:val="24"/>
        </w:rPr>
        <w:t>信息）等。</w:t>
      </w:r>
      <w:r w:rsidRPr="00BE6CA7">
        <w:rPr>
          <w:rFonts w:ascii="Times New Roman" w:hAnsi="Times New Roman" w:cs="Times New Roman"/>
          <w:sz w:val="24"/>
          <w:szCs w:val="24"/>
        </w:rPr>
        <w:t>GAP</w:t>
      </w:r>
      <w:r w:rsidRPr="00BE6CA7">
        <w:rPr>
          <w:rFonts w:ascii="Times New Roman" w:hAnsi="Times New Roman" w:cs="Times New Roman"/>
          <w:sz w:val="24"/>
          <w:szCs w:val="24"/>
        </w:rPr>
        <w:t>信息应包括但不限于以下信息（</w:t>
      </w:r>
      <w:r w:rsidR="00834019">
        <w:rPr>
          <w:rFonts w:ascii="Times New Roman" w:hAnsi="Times New Roman" w:cs="Times New Roman" w:hint="eastAsia"/>
          <w:sz w:val="24"/>
          <w:szCs w:val="24"/>
        </w:rPr>
        <w:t>见</w:t>
      </w:r>
      <w:r w:rsidRPr="00BE6CA7">
        <w:rPr>
          <w:rFonts w:ascii="Times New Roman" w:hAnsi="Times New Roman" w:cs="Times New Roman"/>
          <w:sz w:val="24"/>
          <w:szCs w:val="24"/>
        </w:rPr>
        <w:t>表</w:t>
      </w:r>
      <w:r w:rsidRPr="00BE6CA7">
        <w:rPr>
          <w:rFonts w:ascii="Times New Roman" w:hAnsi="Times New Roman" w:cs="Times New Roman"/>
          <w:sz w:val="24"/>
          <w:szCs w:val="24"/>
        </w:rPr>
        <w:t>2</w:t>
      </w:r>
      <w:r w:rsidRPr="00BE6CA7">
        <w:rPr>
          <w:rFonts w:ascii="Times New Roman" w:hAnsi="Times New Roman" w:cs="Times New Roman"/>
          <w:sz w:val="24"/>
          <w:szCs w:val="24"/>
        </w:rPr>
        <w:t>）：</w:t>
      </w:r>
    </w:p>
    <w:p w:rsidR="007754BC" w:rsidRPr="00BE6CA7" w:rsidRDefault="007754BC" w:rsidP="007754BC">
      <w:pPr>
        <w:pStyle w:val="a5"/>
        <w:widowControl/>
        <w:spacing w:line="360" w:lineRule="auto"/>
        <w:ind w:firstLineChars="171" w:firstLine="41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</w:t>
      </w:r>
      <w:r w:rsidRPr="00BE6CA7">
        <w:rPr>
          <w:rFonts w:ascii="Times New Roman" w:hAnsi="Times New Roman" w:cs="Times New Roman"/>
          <w:sz w:val="24"/>
          <w:szCs w:val="24"/>
        </w:rPr>
        <w:t>登记作物</w:t>
      </w:r>
    </w:p>
    <w:p w:rsidR="007754BC" w:rsidRPr="00BE6CA7" w:rsidRDefault="007754BC" w:rsidP="007754BC">
      <w:pPr>
        <w:pStyle w:val="a5"/>
        <w:widowControl/>
        <w:spacing w:line="360" w:lineRule="auto"/>
        <w:ind w:firstLineChars="171" w:firstLine="41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</w:t>
      </w:r>
      <w:r w:rsidRPr="00BE6CA7">
        <w:rPr>
          <w:rFonts w:ascii="Times New Roman" w:hAnsi="Times New Roman" w:cs="Times New Roman"/>
          <w:sz w:val="24"/>
          <w:szCs w:val="24"/>
        </w:rPr>
        <w:t>防治对象</w:t>
      </w:r>
    </w:p>
    <w:p w:rsidR="007754BC" w:rsidRPr="00BE6CA7" w:rsidRDefault="007754BC" w:rsidP="007754BC">
      <w:pPr>
        <w:pStyle w:val="a5"/>
        <w:widowControl/>
        <w:spacing w:line="360" w:lineRule="auto"/>
        <w:ind w:firstLineChars="171" w:firstLine="41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</w:t>
      </w:r>
      <w:r w:rsidRPr="00BE6CA7">
        <w:rPr>
          <w:rFonts w:ascii="Times New Roman" w:hAnsi="Times New Roman" w:cs="Times New Roman"/>
          <w:sz w:val="24"/>
          <w:szCs w:val="24"/>
        </w:rPr>
        <w:t>施药</w:t>
      </w:r>
      <w:r w:rsidRPr="00BE6CA7">
        <w:rPr>
          <w:rFonts w:ascii="Times New Roman" w:hAnsi="Times New Roman" w:cs="Times New Roman"/>
          <w:sz w:val="24"/>
          <w:szCs w:val="24"/>
        </w:rPr>
        <w:t>/</w:t>
      </w:r>
      <w:r w:rsidRPr="00BE6CA7">
        <w:rPr>
          <w:rFonts w:ascii="Times New Roman" w:hAnsi="Times New Roman" w:cs="Times New Roman"/>
          <w:sz w:val="24"/>
          <w:szCs w:val="24"/>
        </w:rPr>
        <w:t>使用方法</w:t>
      </w:r>
    </w:p>
    <w:p w:rsidR="007754BC" w:rsidRPr="00BE6CA7" w:rsidRDefault="007754BC" w:rsidP="007754BC">
      <w:pPr>
        <w:pStyle w:val="a5"/>
        <w:widowControl/>
        <w:spacing w:line="360" w:lineRule="auto"/>
        <w:ind w:firstLineChars="171" w:firstLine="41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</w:t>
      </w:r>
      <w:r w:rsidRPr="00BE6CA7">
        <w:rPr>
          <w:rFonts w:ascii="Times New Roman" w:hAnsi="Times New Roman" w:cs="Times New Roman"/>
          <w:sz w:val="24"/>
          <w:szCs w:val="24"/>
        </w:rPr>
        <w:t>施药</w:t>
      </w:r>
      <w:r w:rsidRPr="00BE6CA7">
        <w:rPr>
          <w:rFonts w:ascii="Times New Roman" w:hAnsi="Times New Roman" w:cs="Times New Roman"/>
          <w:sz w:val="24"/>
          <w:szCs w:val="24"/>
        </w:rPr>
        <w:t>/</w:t>
      </w:r>
      <w:r w:rsidRPr="00BE6CA7">
        <w:rPr>
          <w:rFonts w:ascii="Times New Roman" w:hAnsi="Times New Roman" w:cs="Times New Roman"/>
          <w:sz w:val="24"/>
          <w:szCs w:val="24"/>
        </w:rPr>
        <w:t>使用量</w:t>
      </w:r>
    </w:p>
    <w:p w:rsidR="007754BC" w:rsidRPr="00BE6CA7" w:rsidRDefault="007754BC" w:rsidP="007754BC">
      <w:pPr>
        <w:pStyle w:val="a5"/>
        <w:widowControl/>
        <w:spacing w:line="360" w:lineRule="auto"/>
        <w:ind w:firstLineChars="171" w:firstLine="41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</w:t>
      </w:r>
      <w:r w:rsidRPr="00BE6CA7">
        <w:rPr>
          <w:rFonts w:ascii="Times New Roman" w:hAnsi="Times New Roman" w:cs="Times New Roman"/>
          <w:sz w:val="24"/>
          <w:szCs w:val="24"/>
        </w:rPr>
        <w:t>施药</w:t>
      </w:r>
      <w:r w:rsidRPr="00BE6CA7">
        <w:rPr>
          <w:rFonts w:ascii="Times New Roman" w:hAnsi="Times New Roman" w:cs="Times New Roman"/>
          <w:sz w:val="24"/>
          <w:szCs w:val="24"/>
        </w:rPr>
        <w:t>/</w:t>
      </w:r>
      <w:r w:rsidRPr="00BE6CA7">
        <w:rPr>
          <w:rFonts w:ascii="Times New Roman" w:hAnsi="Times New Roman" w:cs="Times New Roman"/>
          <w:sz w:val="24"/>
          <w:szCs w:val="24"/>
        </w:rPr>
        <w:t>使用时间（作物生长期）</w:t>
      </w:r>
    </w:p>
    <w:p w:rsidR="007754BC" w:rsidRPr="00BE6CA7" w:rsidRDefault="007754BC" w:rsidP="007754BC">
      <w:pPr>
        <w:pStyle w:val="a5"/>
        <w:widowControl/>
        <w:spacing w:line="360" w:lineRule="auto"/>
        <w:ind w:firstLineChars="171" w:firstLine="41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lastRenderedPageBreak/>
        <w:t>——</w:t>
      </w:r>
      <w:r w:rsidRPr="00BE6CA7">
        <w:rPr>
          <w:rFonts w:ascii="Times New Roman" w:hAnsi="Times New Roman" w:cs="Times New Roman"/>
          <w:sz w:val="24"/>
          <w:szCs w:val="24"/>
        </w:rPr>
        <w:t>施药</w:t>
      </w:r>
      <w:r w:rsidRPr="00BE6CA7">
        <w:rPr>
          <w:rFonts w:ascii="Times New Roman" w:hAnsi="Times New Roman" w:cs="Times New Roman"/>
          <w:sz w:val="24"/>
          <w:szCs w:val="24"/>
        </w:rPr>
        <w:t>/</w:t>
      </w:r>
      <w:r w:rsidRPr="00BE6CA7">
        <w:rPr>
          <w:rFonts w:ascii="Times New Roman" w:hAnsi="Times New Roman" w:cs="Times New Roman"/>
          <w:sz w:val="24"/>
          <w:szCs w:val="24"/>
        </w:rPr>
        <w:t>使用次数</w:t>
      </w:r>
    </w:p>
    <w:p w:rsidR="007754BC" w:rsidRPr="00BE6CA7" w:rsidRDefault="007754BC" w:rsidP="007754BC">
      <w:pPr>
        <w:pStyle w:val="a5"/>
        <w:widowControl/>
        <w:spacing w:line="360" w:lineRule="auto"/>
        <w:ind w:firstLineChars="171" w:firstLine="41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</w:t>
      </w:r>
      <w:r w:rsidRPr="00BE6CA7">
        <w:rPr>
          <w:rFonts w:ascii="Times New Roman" w:hAnsi="Times New Roman" w:cs="Times New Roman"/>
          <w:sz w:val="24"/>
          <w:szCs w:val="24"/>
        </w:rPr>
        <w:t>施药</w:t>
      </w:r>
      <w:r w:rsidRPr="00BE6CA7">
        <w:rPr>
          <w:rFonts w:ascii="Times New Roman" w:hAnsi="Times New Roman" w:cs="Times New Roman"/>
          <w:sz w:val="24"/>
          <w:szCs w:val="24"/>
        </w:rPr>
        <w:t>/</w:t>
      </w:r>
      <w:r w:rsidRPr="00BE6CA7">
        <w:rPr>
          <w:rFonts w:ascii="Times New Roman" w:hAnsi="Times New Roman" w:cs="Times New Roman"/>
          <w:sz w:val="24"/>
          <w:szCs w:val="24"/>
        </w:rPr>
        <w:t>使用间隔</w:t>
      </w:r>
    </w:p>
    <w:p w:rsidR="007754BC" w:rsidRDefault="007754BC" w:rsidP="007754BC">
      <w:pPr>
        <w:pStyle w:val="a5"/>
        <w:widowControl/>
        <w:spacing w:line="360" w:lineRule="auto"/>
        <w:ind w:firstLineChars="171" w:firstLine="410"/>
        <w:jc w:val="left"/>
        <w:rPr>
          <w:rFonts w:ascii="Times New Roman" w:hAnsi="Times New Roman" w:cs="Times New Roman" w:hint="eastAsia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</w:t>
      </w:r>
      <w:r w:rsidRPr="00BE6CA7">
        <w:rPr>
          <w:rFonts w:ascii="Times New Roman" w:hAnsi="Times New Roman" w:cs="Times New Roman"/>
          <w:sz w:val="24"/>
          <w:szCs w:val="24"/>
        </w:rPr>
        <w:t>其它。</w:t>
      </w:r>
      <w:r w:rsidRPr="00BE6C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54BC" w:rsidRPr="00BE6CA7" w:rsidRDefault="007754BC" w:rsidP="007754BC">
      <w:pPr>
        <w:pStyle w:val="a5"/>
        <w:widowControl/>
        <w:spacing w:line="360" w:lineRule="auto"/>
        <w:ind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2.2.2</w:t>
      </w:r>
      <w:r w:rsidRPr="00BE6CA7">
        <w:rPr>
          <w:rFonts w:ascii="Times New Roman" w:hAnsi="Times New Roman" w:cs="Times New Roman"/>
          <w:sz w:val="24"/>
          <w:szCs w:val="24"/>
        </w:rPr>
        <w:t>环境</w:t>
      </w:r>
      <w:r>
        <w:rPr>
          <w:rFonts w:ascii="Times New Roman" w:hAnsi="Times New Roman" w:cs="Times New Roman" w:hint="eastAsia"/>
          <w:sz w:val="24"/>
          <w:szCs w:val="24"/>
        </w:rPr>
        <w:t>归趋</w:t>
      </w:r>
      <w:r w:rsidRPr="00BE6CA7">
        <w:rPr>
          <w:rFonts w:ascii="Times New Roman" w:hAnsi="Times New Roman" w:cs="Times New Roman"/>
          <w:sz w:val="24"/>
          <w:szCs w:val="24"/>
        </w:rPr>
        <w:t>与生态毒性数据（详细数据以表格形式列出）</w:t>
      </w:r>
    </w:p>
    <w:p w:rsidR="007754BC" w:rsidRPr="00BE6CA7" w:rsidRDefault="007754BC" w:rsidP="007754BC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</w:t>
      </w:r>
      <w:r w:rsidRPr="00BE6CA7">
        <w:rPr>
          <w:rFonts w:ascii="Times New Roman" w:hAnsi="Times New Roman" w:cs="Times New Roman"/>
          <w:sz w:val="24"/>
          <w:szCs w:val="24"/>
        </w:rPr>
        <w:t>代谢途径与</w:t>
      </w:r>
      <w:r>
        <w:rPr>
          <w:rFonts w:ascii="Times New Roman" w:hAnsi="Times New Roman" w:cs="Times New Roman" w:hint="eastAsia"/>
          <w:sz w:val="24"/>
          <w:szCs w:val="24"/>
        </w:rPr>
        <w:t>主要</w:t>
      </w:r>
      <w:r w:rsidRPr="00BE6CA7">
        <w:rPr>
          <w:rFonts w:ascii="Times New Roman" w:hAnsi="Times New Roman" w:cs="Times New Roman"/>
          <w:sz w:val="24"/>
          <w:szCs w:val="24"/>
        </w:rPr>
        <w:t>代谢物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</w:p>
    <w:p w:rsidR="007754BC" w:rsidRPr="00BE6CA7" w:rsidRDefault="007754BC" w:rsidP="007754BC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</w:t>
      </w:r>
      <w:r w:rsidRPr="00BE6CA7">
        <w:rPr>
          <w:rFonts w:ascii="Times New Roman" w:hAnsi="Times New Roman" w:cs="Times New Roman"/>
          <w:sz w:val="24"/>
          <w:szCs w:val="24"/>
        </w:rPr>
        <w:t>母体和主要代谢物的环境归趋特性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</w:p>
    <w:p w:rsidR="007754BC" w:rsidRPr="00BE6CA7" w:rsidRDefault="007754BC" w:rsidP="007754BC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 w:hint="eastAsia"/>
          <w:sz w:val="24"/>
          <w:szCs w:val="24"/>
        </w:rPr>
        <w:t>原药、</w:t>
      </w:r>
      <w:r w:rsidRPr="00BE6CA7">
        <w:rPr>
          <w:rFonts w:ascii="Times New Roman" w:hAnsi="Times New Roman" w:cs="Times New Roman"/>
          <w:sz w:val="24"/>
          <w:szCs w:val="24"/>
        </w:rPr>
        <w:t>制剂</w:t>
      </w:r>
      <w:r>
        <w:rPr>
          <w:rFonts w:ascii="Times New Roman" w:hAnsi="Times New Roman" w:cs="Times New Roman" w:hint="eastAsia"/>
          <w:sz w:val="24"/>
          <w:szCs w:val="24"/>
        </w:rPr>
        <w:t>和</w:t>
      </w:r>
      <w:r w:rsidRPr="00BE6CA7">
        <w:rPr>
          <w:rFonts w:ascii="Times New Roman" w:hAnsi="Times New Roman" w:cs="Times New Roman"/>
          <w:sz w:val="24"/>
          <w:szCs w:val="24"/>
        </w:rPr>
        <w:t>主要代谢物的生态毒性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</w:p>
    <w:p w:rsidR="007754BC" w:rsidRDefault="007754BC" w:rsidP="007754BC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</w:t>
      </w:r>
      <w:r w:rsidRPr="00BE6CA7">
        <w:rPr>
          <w:rFonts w:ascii="Times New Roman" w:hAnsi="Times New Roman" w:cs="Times New Roman"/>
          <w:sz w:val="24"/>
          <w:szCs w:val="24"/>
        </w:rPr>
        <w:t>如需评估地下水，还需</w:t>
      </w:r>
      <w:r w:rsidRPr="00BE6CA7">
        <w:rPr>
          <w:rFonts w:ascii="Times New Roman" w:hAnsi="Times New Roman" w:cs="Times New Roman"/>
          <w:sz w:val="24"/>
          <w:szCs w:val="24"/>
        </w:rPr>
        <w:t>ADI</w:t>
      </w:r>
      <w:r w:rsidRPr="00BE6CA7">
        <w:rPr>
          <w:rFonts w:ascii="Times New Roman" w:hAnsi="Times New Roman" w:cs="Times New Roman"/>
          <w:sz w:val="24"/>
          <w:szCs w:val="24"/>
        </w:rPr>
        <w:t>值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</w:p>
    <w:p w:rsidR="00D34923" w:rsidRPr="007754BC" w:rsidRDefault="007754BC" w:rsidP="007754BC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</w:t>
      </w:r>
      <w:r w:rsidRPr="0032329C">
        <w:rPr>
          <w:rFonts w:ascii="Times New Roman" w:hAnsi="Times New Roman" w:cs="Times New Roman" w:hint="eastAsia"/>
          <w:sz w:val="24"/>
          <w:szCs w:val="24"/>
        </w:rPr>
        <w:t>文献查询资料还需注明数据库名称、国家、组织或机构名称。</w:t>
      </w:r>
    </w:p>
    <w:p w:rsidR="001C7546" w:rsidRDefault="001C7546">
      <w:pPr>
        <w:widowControl/>
        <w:jc w:val="left"/>
        <w:rPr>
          <w:rFonts w:ascii="Times New Roman" w:hAnsi="Times New Roman" w:cs="Times New Roman"/>
          <w:b/>
          <w:bCs/>
          <w:kern w:val="44"/>
          <w:sz w:val="24"/>
          <w:szCs w:val="24"/>
        </w:rPr>
      </w:pPr>
      <w:bookmarkStart w:id="12" w:name="_Toc476833912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834019" w:rsidRPr="00BE6CA7" w:rsidRDefault="00834019" w:rsidP="00834019">
      <w:pPr>
        <w:pStyle w:val="1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3" w:name="_Toc501723457"/>
      <w:r>
        <w:rPr>
          <w:rFonts w:ascii="Times New Roman" w:hAnsi="Times New Roman" w:cs="Times New Roman" w:hint="eastAsia"/>
          <w:sz w:val="24"/>
          <w:szCs w:val="24"/>
        </w:rPr>
        <w:lastRenderedPageBreak/>
        <w:t>3</w:t>
      </w:r>
      <w:r w:rsidRPr="00BE6CA7">
        <w:rPr>
          <w:rFonts w:ascii="Times New Roman" w:hAnsi="Times New Roman" w:cs="Times New Roman"/>
          <w:sz w:val="24"/>
          <w:szCs w:val="24"/>
        </w:rPr>
        <w:t>水生态系统</w:t>
      </w:r>
      <w:bookmarkEnd w:id="12"/>
      <w:bookmarkEnd w:id="13"/>
    </w:p>
    <w:p w:rsidR="00834019" w:rsidRPr="00BE6CA7" w:rsidRDefault="00834019" w:rsidP="00834019">
      <w:pPr>
        <w:pStyle w:val="2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4" w:name="_Toc476833913"/>
      <w:bookmarkStart w:id="15" w:name="_Toc501723458"/>
      <w:r>
        <w:rPr>
          <w:rFonts w:ascii="Times New Roman" w:hAnsi="Times New Roman" w:cs="Times New Roman" w:hint="eastAsia"/>
          <w:sz w:val="24"/>
          <w:szCs w:val="24"/>
        </w:rPr>
        <w:t>3.1</w:t>
      </w:r>
      <w:r w:rsidRPr="00BE6CA7">
        <w:rPr>
          <w:rFonts w:ascii="Times New Roman" w:hAnsi="Times New Roman" w:cs="Times New Roman"/>
          <w:sz w:val="24"/>
          <w:szCs w:val="24"/>
        </w:rPr>
        <w:t>暴露分析</w:t>
      </w:r>
      <w:bookmarkEnd w:id="14"/>
      <w:bookmarkEnd w:id="15"/>
    </w:p>
    <w:p w:rsidR="00834019" w:rsidRPr="00BE6CA7" w:rsidRDefault="00834019" w:rsidP="008340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概述暴露场景，以列表形式详细给出</w:t>
      </w:r>
      <w:r>
        <w:rPr>
          <w:rFonts w:ascii="Times New Roman" w:hAnsi="Times New Roman" w:cs="Times New Roman" w:hint="eastAsia"/>
          <w:sz w:val="24"/>
          <w:szCs w:val="24"/>
        </w:rPr>
        <w:t>模型输入</w:t>
      </w:r>
      <w:r w:rsidRPr="00BE6CA7">
        <w:rPr>
          <w:rFonts w:ascii="Times New Roman" w:hAnsi="Times New Roman" w:cs="Times New Roman"/>
          <w:sz w:val="24"/>
          <w:szCs w:val="24"/>
        </w:rPr>
        <w:t>参数（见表</w:t>
      </w:r>
      <w:r w:rsidRPr="00BE6CA7">
        <w:rPr>
          <w:rFonts w:ascii="Times New Roman" w:hAnsi="Times New Roman" w:cs="Times New Roman"/>
          <w:sz w:val="24"/>
          <w:szCs w:val="24"/>
        </w:rPr>
        <w:t>3</w:t>
      </w:r>
      <w:r w:rsidRPr="00BE6CA7">
        <w:rPr>
          <w:rFonts w:ascii="Times New Roman" w:hAnsi="Times New Roman" w:cs="Times New Roman"/>
          <w:sz w:val="24"/>
          <w:szCs w:val="24"/>
        </w:rPr>
        <w:t>），以及</w:t>
      </w:r>
      <w:r>
        <w:rPr>
          <w:rFonts w:ascii="Times New Roman" w:hAnsi="Times New Roman" w:cs="Times New Roman" w:hint="eastAsia"/>
          <w:sz w:val="24"/>
          <w:szCs w:val="24"/>
        </w:rPr>
        <w:t>预测环境浓度</w:t>
      </w:r>
      <w:r w:rsidRPr="00BE6CA7"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PEC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BE6CA7">
        <w:rPr>
          <w:rFonts w:ascii="Times New Roman" w:hAnsi="Times New Roman" w:cs="Times New Roman"/>
          <w:sz w:val="24"/>
          <w:szCs w:val="24"/>
        </w:rPr>
        <w:t>见表</w:t>
      </w:r>
      <w:r w:rsidRPr="00BE6CA7">
        <w:rPr>
          <w:rFonts w:ascii="Times New Roman" w:hAnsi="Times New Roman" w:cs="Times New Roman"/>
          <w:sz w:val="24"/>
          <w:szCs w:val="24"/>
        </w:rPr>
        <w:t>4</w:t>
      </w:r>
      <w:r w:rsidRPr="00BE6CA7">
        <w:rPr>
          <w:rFonts w:ascii="Times New Roman" w:hAnsi="Times New Roman" w:cs="Times New Roman"/>
          <w:sz w:val="24"/>
          <w:szCs w:val="24"/>
        </w:rPr>
        <w:t>）。</w:t>
      </w:r>
      <w:r w:rsidRPr="00BE6C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019" w:rsidRPr="00BE6CA7" w:rsidRDefault="00834019" w:rsidP="00834019">
      <w:pPr>
        <w:pStyle w:val="2"/>
        <w:spacing w:after="0" w:line="360" w:lineRule="auto"/>
        <w:rPr>
          <w:rFonts w:ascii="Times New Roman" w:hAnsi="Times New Roman" w:cs="Times New Roman"/>
          <w:b w:val="0"/>
          <w:sz w:val="24"/>
          <w:szCs w:val="24"/>
        </w:rPr>
      </w:pPr>
      <w:bookmarkStart w:id="16" w:name="_Toc476833914"/>
      <w:bookmarkStart w:id="17" w:name="_Toc501723459"/>
      <w:r>
        <w:rPr>
          <w:rFonts w:ascii="Times New Roman" w:hAnsi="Times New Roman" w:cs="Times New Roman" w:hint="eastAsia"/>
          <w:sz w:val="24"/>
          <w:szCs w:val="24"/>
        </w:rPr>
        <w:t>3.2</w:t>
      </w:r>
      <w:r w:rsidRPr="00BE6CA7">
        <w:rPr>
          <w:rFonts w:ascii="Times New Roman" w:hAnsi="Times New Roman" w:cs="Times New Roman"/>
          <w:sz w:val="24"/>
          <w:szCs w:val="24"/>
        </w:rPr>
        <w:t>效应分析</w:t>
      </w:r>
      <w:bookmarkEnd w:id="16"/>
      <w:bookmarkEnd w:id="17"/>
    </w:p>
    <w:p w:rsidR="00834019" w:rsidRPr="00BE6CA7" w:rsidRDefault="00834019" w:rsidP="008340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分析与评估母体及主要代谢物的水生生物生态毒性数据，选择适</w:t>
      </w:r>
      <w:r>
        <w:rPr>
          <w:rFonts w:ascii="Times New Roman" w:hAnsi="Times New Roman" w:cs="Times New Roman" w:hint="eastAsia"/>
          <w:sz w:val="24"/>
          <w:szCs w:val="24"/>
        </w:rPr>
        <w:t>当</w:t>
      </w:r>
      <w:r w:rsidRPr="00BE6CA7">
        <w:rPr>
          <w:rFonts w:ascii="Times New Roman" w:hAnsi="Times New Roman" w:cs="Times New Roman"/>
          <w:sz w:val="24"/>
          <w:szCs w:val="24"/>
        </w:rPr>
        <w:t>的试验</w:t>
      </w:r>
      <w:r>
        <w:rPr>
          <w:rFonts w:ascii="Times New Roman" w:hAnsi="Times New Roman" w:cs="Times New Roman" w:hint="eastAsia"/>
          <w:sz w:val="24"/>
          <w:szCs w:val="24"/>
        </w:rPr>
        <w:t>终点</w:t>
      </w:r>
      <w:r w:rsidRPr="00BE6CA7">
        <w:rPr>
          <w:rFonts w:ascii="Times New Roman" w:hAnsi="Times New Roman" w:cs="Times New Roman"/>
          <w:sz w:val="24"/>
          <w:szCs w:val="24"/>
        </w:rPr>
        <w:t>和不确定</w:t>
      </w:r>
      <w:r>
        <w:rPr>
          <w:rFonts w:ascii="Times New Roman" w:hAnsi="Times New Roman" w:cs="Times New Roman" w:hint="eastAsia"/>
          <w:sz w:val="24"/>
          <w:szCs w:val="24"/>
        </w:rPr>
        <w:t>性</w:t>
      </w:r>
      <w:r w:rsidRPr="00BE6CA7">
        <w:rPr>
          <w:rFonts w:ascii="Times New Roman" w:hAnsi="Times New Roman" w:cs="Times New Roman"/>
          <w:sz w:val="24"/>
          <w:szCs w:val="24"/>
        </w:rPr>
        <w:t>因子，计算预测无作用浓度（</w:t>
      </w:r>
      <w:r w:rsidRPr="00BE6CA7">
        <w:rPr>
          <w:rFonts w:ascii="Times New Roman" w:hAnsi="Times New Roman" w:cs="Times New Roman"/>
          <w:sz w:val="24"/>
          <w:szCs w:val="24"/>
        </w:rPr>
        <w:t>PNEC</w:t>
      </w:r>
      <w:r w:rsidRPr="00BE6CA7">
        <w:rPr>
          <w:rFonts w:ascii="Times New Roman" w:hAnsi="Times New Roman" w:cs="Times New Roman"/>
          <w:sz w:val="24"/>
          <w:szCs w:val="24"/>
        </w:rPr>
        <w:t>）。</w:t>
      </w:r>
      <w:r>
        <w:rPr>
          <w:rFonts w:ascii="Times New Roman" w:hAnsi="Times New Roman" w:cs="Times New Roman" w:hint="eastAsia"/>
          <w:sz w:val="24"/>
          <w:szCs w:val="24"/>
        </w:rPr>
        <w:t>使用的试验终点</w:t>
      </w:r>
      <w:r w:rsidRPr="00BE6CA7">
        <w:rPr>
          <w:rFonts w:ascii="Times New Roman" w:hAnsi="Times New Roman" w:cs="Times New Roman"/>
          <w:sz w:val="24"/>
          <w:szCs w:val="24"/>
        </w:rPr>
        <w:t>及不确定</w:t>
      </w:r>
      <w:r>
        <w:rPr>
          <w:rFonts w:ascii="Times New Roman" w:hAnsi="Times New Roman" w:cs="Times New Roman" w:hint="eastAsia"/>
          <w:sz w:val="24"/>
          <w:szCs w:val="24"/>
        </w:rPr>
        <w:t>性</w:t>
      </w:r>
      <w:r w:rsidRPr="00BE6CA7">
        <w:rPr>
          <w:rFonts w:ascii="Times New Roman" w:hAnsi="Times New Roman" w:cs="Times New Roman"/>
          <w:sz w:val="24"/>
          <w:szCs w:val="24"/>
        </w:rPr>
        <w:t>因子以表格形式列出（</w:t>
      </w:r>
      <w:r>
        <w:rPr>
          <w:rFonts w:ascii="Times New Roman" w:hAnsi="Times New Roman" w:cs="Times New Roman" w:hint="eastAsia"/>
          <w:sz w:val="24"/>
          <w:szCs w:val="24"/>
        </w:rPr>
        <w:t>见</w:t>
      </w:r>
      <w:r w:rsidRPr="00BE6CA7">
        <w:rPr>
          <w:rFonts w:ascii="Times New Roman" w:hAnsi="Times New Roman" w:cs="Times New Roman"/>
          <w:sz w:val="24"/>
          <w:szCs w:val="24"/>
        </w:rPr>
        <w:t>表</w:t>
      </w:r>
      <w:r w:rsidRPr="00BE6CA7">
        <w:rPr>
          <w:rFonts w:ascii="Times New Roman" w:hAnsi="Times New Roman" w:cs="Times New Roman"/>
          <w:sz w:val="24"/>
          <w:szCs w:val="24"/>
        </w:rPr>
        <w:t>5</w:t>
      </w:r>
      <w:r w:rsidRPr="00BE6CA7">
        <w:rPr>
          <w:rFonts w:ascii="Times New Roman" w:hAnsi="Times New Roman" w:cs="Times New Roman"/>
          <w:sz w:val="24"/>
          <w:szCs w:val="24"/>
        </w:rPr>
        <w:t>）。</w:t>
      </w:r>
    </w:p>
    <w:p w:rsidR="00834019" w:rsidRPr="00BE6CA7" w:rsidRDefault="00834019" w:rsidP="00834019">
      <w:pPr>
        <w:pStyle w:val="2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8" w:name="_Toc476833915"/>
      <w:bookmarkStart w:id="19" w:name="_Toc501723460"/>
      <w:r>
        <w:rPr>
          <w:rFonts w:ascii="Times New Roman" w:hAnsi="Times New Roman" w:cs="Times New Roman" w:hint="eastAsia"/>
          <w:sz w:val="24"/>
          <w:szCs w:val="24"/>
        </w:rPr>
        <w:t>3.3</w:t>
      </w:r>
      <w:r w:rsidRPr="00BE6CA7">
        <w:rPr>
          <w:rFonts w:ascii="Times New Roman" w:hAnsi="Times New Roman" w:cs="Times New Roman"/>
          <w:sz w:val="24"/>
          <w:szCs w:val="24"/>
        </w:rPr>
        <w:t>生物富集性评估</w:t>
      </w:r>
      <w:bookmarkEnd w:id="18"/>
      <w:bookmarkEnd w:id="19"/>
    </w:p>
    <w:p w:rsidR="00834019" w:rsidRPr="00BE6CA7" w:rsidRDefault="00834019" w:rsidP="008340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简要描述待评估物质的正辛醇</w:t>
      </w:r>
      <w:r w:rsidRPr="00BE6CA7">
        <w:rPr>
          <w:rFonts w:ascii="Times New Roman" w:hAnsi="Times New Roman" w:cs="Times New Roman"/>
          <w:sz w:val="24"/>
          <w:szCs w:val="24"/>
        </w:rPr>
        <w:t>-</w:t>
      </w:r>
      <w:r w:rsidRPr="00BE6CA7">
        <w:rPr>
          <w:rFonts w:ascii="Times New Roman" w:hAnsi="Times New Roman" w:cs="Times New Roman"/>
          <w:sz w:val="24"/>
          <w:szCs w:val="24"/>
        </w:rPr>
        <w:t>水分配系数、生物富集试验结果等，并评估其生物富集性风险。</w:t>
      </w:r>
    </w:p>
    <w:p w:rsidR="00834019" w:rsidRPr="00BE6CA7" w:rsidRDefault="00834019" w:rsidP="00834019">
      <w:pPr>
        <w:pStyle w:val="2"/>
        <w:spacing w:after="0" w:line="360" w:lineRule="auto"/>
        <w:rPr>
          <w:rFonts w:ascii="Times New Roman" w:hAnsi="Times New Roman" w:cs="Times New Roman"/>
          <w:b w:val="0"/>
          <w:sz w:val="24"/>
          <w:szCs w:val="24"/>
        </w:rPr>
      </w:pPr>
      <w:bookmarkStart w:id="20" w:name="_Toc476833916"/>
      <w:bookmarkStart w:id="21" w:name="_Toc501723461"/>
      <w:r>
        <w:rPr>
          <w:rFonts w:ascii="Times New Roman" w:hAnsi="Times New Roman" w:cs="Times New Roman" w:hint="eastAsia"/>
          <w:sz w:val="24"/>
          <w:szCs w:val="24"/>
        </w:rPr>
        <w:t>3.4</w:t>
      </w:r>
      <w:r w:rsidRPr="00BE6CA7">
        <w:rPr>
          <w:rFonts w:ascii="Times New Roman" w:hAnsi="Times New Roman" w:cs="Times New Roman"/>
          <w:sz w:val="24"/>
          <w:szCs w:val="24"/>
        </w:rPr>
        <w:t>风险表征</w:t>
      </w:r>
      <w:bookmarkEnd w:id="20"/>
      <w:bookmarkEnd w:id="21"/>
    </w:p>
    <w:p w:rsidR="00834019" w:rsidRPr="00BE6CA7" w:rsidRDefault="00834019" w:rsidP="008340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简要描述风险表征结果。</w:t>
      </w:r>
      <w:r>
        <w:rPr>
          <w:rFonts w:ascii="Times New Roman" w:hAnsi="Times New Roman" w:cs="Times New Roman"/>
          <w:sz w:val="24"/>
          <w:szCs w:val="24"/>
        </w:rPr>
        <w:t>以列表形式详细给出</w:t>
      </w:r>
      <w:r>
        <w:rPr>
          <w:rFonts w:ascii="Times New Roman" w:hAnsi="Times New Roman" w:cs="Times New Roman" w:hint="eastAsia"/>
          <w:sz w:val="24"/>
          <w:szCs w:val="24"/>
        </w:rPr>
        <w:t>各场景、时间、</w:t>
      </w:r>
      <w:r>
        <w:rPr>
          <w:rFonts w:ascii="Times New Roman" w:hAnsi="Times New Roman" w:cs="Times New Roman" w:hint="eastAsia"/>
          <w:sz w:val="24"/>
          <w:szCs w:val="24"/>
        </w:rPr>
        <w:t>GAP</w:t>
      </w:r>
      <w:r>
        <w:rPr>
          <w:rFonts w:ascii="Times New Roman" w:hAnsi="Times New Roman" w:cs="Times New Roman" w:hint="eastAsia"/>
          <w:sz w:val="24"/>
          <w:szCs w:val="24"/>
        </w:rPr>
        <w:t>下的</w:t>
      </w:r>
      <w:r>
        <w:rPr>
          <w:rFonts w:ascii="Times New Roman" w:hAnsi="Times New Roman" w:cs="Times New Roman" w:hint="eastAsia"/>
          <w:sz w:val="24"/>
          <w:szCs w:val="24"/>
        </w:rPr>
        <w:t>PEC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>PNEC</w:t>
      </w:r>
      <w:r>
        <w:rPr>
          <w:rFonts w:ascii="Times New Roman" w:hAnsi="Times New Roman" w:cs="Times New Roman" w:hint="eastAsia"/>
          <w:sz w:val="24"/>
          <w:szCs w:val="24"/>
        </w:rPr>
        <w:t>和风险商值（</w:t>
      </w:r>
      <w:r>
        <w:rPr>
          <w:rFonts w:ascii="Times New Roman" w:hAnsi="Times New Roman" w:cs="Times New Roman" w:hint="eastAsia"/>
          <w:sz w:val="24"/>
          <w:szCs w:val="24"/>
        </w:rPr>
        <w:t>RQ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Pr="00BE6CA7">
        <w:rPr>
          <w:rFonts w:ascii="Times New Roman" w:hAnsi="Times New Roman" w:cs="Times New Roman"/>
          <w:sz w:val="24"/>
          <w:szCs w:val="24"/>
        </w:rPr>
        <w:t>。</w:t>
      </w:r>
    </w:p>
    <w:p w:rsidR="001C7546" w:rsidRDefault="001C7546">
      <w:pPr>
        <w:widowControl/>
        <w:jc w:val="left"/>
        <w:rPr>
          <w:rFonts w:ascii="Times New Roman" w:hAnsi="Times New Roman" w:cs="Times New Roman"/>
          <w:b/>
          <w:bCs/>
          <w:kern w:val="44"/>
          <w:sz w:val="24"/>
          <w:szCs w:val="24"/>
        </w:rPr>
      </w:pPr>
      <w:bookmarkStart w:id="22" w:name="_Toc476833917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834019" w:rsidRPr="00BE6CA7" w:rsidRDefault="00DB1B4B" w:rsidP="00DB1B4B">
      <w:pPr>
        <w:pStyle w:val="1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3" w:name="_Toc501723462"/>
      <w:r>
        <w:rPr>
          <w:rFonts w:ascii="Times New Roman" w:hAnsi="Times New Roman" w:cs="Times New Roman" w:hint="eastAsia"/>
          <w:sz w:val="24"/>
          <w:szCs w:val="24"/>
        </w:rPr>
        <w:lastRenderedPageBreak/>
        <w:t>4</w:t>
      </w:r>
      <w:r w:rsidR="00834019" w:rsidRPr="00BE6CA7">
        <w:rPr>
          <w:rFonts w:ascii="Times New Roman" w:hAnsi="Times New Roman" w:cs="Times New Roman"/>
          <w:sz w:val="24"/>
          <w:szCs w:val="24"/>
        </w:rPr>
        <w:t>鸟类</w:t>
      </w:r>
      <w:bookmarkEnd w:id="22"/>
      <w:bookmarkEnd w:id="23"/>
    </w:p>
    <w:p w:rsidR="00834019" w:rsidRPr="00BE6CA7" w:rsidRDefault="00DB1B4B" w:rsidP="00DB1B4B">
      <w:pPr>
        <w:pStyle w:val="2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24" w:name="_Toc476833918"/>
      <w:bookmarkStart w:id="25" w:name="_Toc465694229"/>
      <w:bookmarkStart w:id="26" w:name="_Toc501723463"/>
      <w:r>
        <w:rPr>
          <w:rFonts w:ascii="Times New Roman" w:hAnsi="Times New Roman" w:cs="Times New Roman" w:hint="eastAsia"/>
          <w:sz w:val="24"/>
          <w:szCs w:val="24"/>
        </w:rPr>
        <w:t>4.1</w:t>
      </w:r>
      <w:r w:rsidR="00834019" w:rsidRPr="00BE6CA7">
        <w:rPr>
          <w:rFonts w:ascii="Times New Roman" w:hAnsi="Times New Roman" w:cs="Times New Roman"/>
          <w:sz w:val="24"/>
          <w:szCs w:val="24"/>
        </w:rPr>
        <w:t>暴露分析</w:t>
      </w:r>
      <w:bookmarkEnd w:id="24"/>
      <w:bookmarkEnd w:id="26"/>
    </w:p>
    <w:p w:rsidR="00834019" w:rsidRPr="00BE6CA7" w:rsidRDefault="00DB1B4B" w:rsidP="008340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根据农药</w:t>
      </w:r>
      <w:r>
        <w:rPr>
          <w:rFonts w:ascii="Times New Roman" w:eastAsia="宋体" w:hAnsi="Times New Roman" w:cs="Times New Roman" w:hint="eastAsia"/>
          <w:sz w:val="24"/>
          <w:szCs w:val="24"/>
        </w:rPr>
        <w:t>施用方法</w:t>
      </w:r>
      <w:r w:rsidR="00834019" w:rsidRPr="00BE6CA7">
        <w:rPr>
          <w:rFonts w:ascii="Times New Roman" w:eastAsia="宋体" w:hAnsi="Times New Roman" w:cs="Times New Roman"/>
          <w:sz w:val="24"/>
          <w:szCs w:val="24"/>
        </w:rPr>
        <w:t>确定暴露场景，选择指示物种，分别计算急性、短期和长期的预测暴露剂量</w:t>
      </w:r>
      <w:r w:rsidR="00C073B7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C073B7">
        <w:rPr>
          <w:rFonts w:ascii="Times New Roman" w:eastAsia="宋体" w:hAnsi="Times New Roman" w:cs="Times New Roman" w:hint="eastAsia"/>
          <w:sz w:val="24"/>
          <w:szCs w:val="24"/>
        </w:rPr>
        <w:t>PED</w:t>
      </w:r>
      <w:r w:rsidR="00C073B7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834019" w:rsidRPr="00BE6CA7">
        <w:rPr>
          <w:rFonts w:ascii="Times New Roman" w:eastAsia="宋体" w:hAnsi="Times New Roman" w:cs="Times New Roman"/>
          <w:sz w:val="24"/>
          <w:szCs w:val="24"/>
        </w:rPr>
        <w:t>。</w:t>
      </w:r>
      <w:r w:rsidR="00834019" w:rsidRPr="00BE6CA7">
        <w:rPr>
          <w:rFonts w:ascii="Times New Roman" w:hAnsi="Times New Roman" w:cs="Times New Roman"/>
          <w:sz w:val="24"/>
          <w:szCs w:val="24"/>
        </w:rPr>
        <w:t>以列表形式详细给出计算参数、计算结果。</w:t>
      </w:r>
    </w:p>
    <w:p w:rsidR="00834019" w:rsidRPr="00BE6CA7" w:rsidRDefault="00DB1B4B" w:rsidP="00DB1B4B">
      <w:pPr>
        <w:pStyle w:val="2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27" w:name="_Toc476833919"/>
      <w:bookmarkStart w:id="28" w:name="_Toc501723464"/>
      <w:r>
        <w:rPr>
          <w:rFonts w:ascii="Times New Roman" w:hAnsi="Times New Roman" w:cs="Times New Roman" w:hint="eastAsia"/>
          <w:sz w:val="24"/>
          <w:szCs w:val="24"/>
        </w:rPr>
        <w:t>4.2</w:t>
      </w:r>
      <w:r w:rsidR="00834019" w:rsidRPr="00BE6CA7">
        <w:rPr>
          <w:rFonts w:ascii="Times New Roman" w:hAnsi="Times New Roman" w:cs="Times New Roman"/>
          <w:sz w:val="24"/>
          <w:szCs w:val="24"/>
        </w:rPr>
        <w:t>效应分析</w:t>
      </w:r>
      <w:bookmarkEnd w:id="27"/>
      <w:bookmarkEnd w:id="28"/>
    </w:p>
    <w:p w:rsidR="00834019" w:rsidRPr="00BE6CA7" w:rsidRDefault="00834019" w:rsidP="008340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通过分析急性、短期和长期毒性试验数据，获得毒性终点，并推算预测无效应剂量</w:t>
      </w:r>
      <w:r w:rsidR="00C073B7">
        <w:rPr>
          <w:rFonts w:ascii="Times New Roman" w:hAnsi="Times New Roman" w:cs="Times New Roman" w:hint="eastAsia"/>
          <w:sz w:val="24"/>
          <w:szCs w:val="24"/>
        </w:rPr>
        <w:t>（</w:t>
      </w:r>
      <w:r w:rsidR="00C073B7">
        <w:rPr>
          <w:rFonts w:ascii="Times New Roman" w:hAnsi="Times New Roman" w:cs="Times New Roman" w:hint="eastAsia"/>
          <w:sz w:val="24"/>
          <w:szCs w:val="24"/>
        </w:rPr>
        <w:t>PNED</w:t>
      </w:r>
      <w:r w:rsidR="00C073B7">
        <w:rPr>
          <w:rFonts w:ascii="Times New Roman" w:hAnsi="Times New Roman" w:cs="Times New Roman" w:hint="eastAsia"/>
          <w:sz w:val="24"/>
          <w:szCs w:val="24"/>
        </w:rPr>
        <w:t>）</w:t>
      </w:r>
      <w:r w:rsidRPr="00BE6CA7">
        <w:rPr>
          <w:rFonts w:ascii="Times New Roman" w:hAnsi="Times New Roman" w:cs="Times New Roman"/>
          <w:sz w:val="24"/>
          <w:szCs w:val="24"/>
        </w:rPr>
        <w:t>。将涉及的计算参数及计算结果列表。</w:t>
      </w:r>
    </w:p>
    <w:p w:rsidR="00834019" w:rsidRPr="00BE6CA7" w:rsidRDefault="00C073B7" w:rsidP="00C073B7">
      <w:pPr>
        <w:pStyle w:val="2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29" w:name="_Toc476833920"/>
      <w:bookmarkStart w:id="30" w:name="_Toc501723465"/>
      <w:r>
        <w:rPr>
          <w:rFonts w:ascii="Times New Roman" w:hAnsi="Times New Roman" w:cs="Times New Roman" w:hint="eastAsia"/>
          <w:sz w:val="24"/>
          <w:szCs w:val="24"/>
        </w:rPr>
        <w:t>4.3</w:t>
      </w:r>
      <w:r w:rsidR="00834019" w:rsidRPr="00BE6CA7">
        <w:rPr>
          <w:rFonts w:ascii="Times New Roman" w:hAnsi="Times New Roman" w:cs="Times New Roman"/>
          <w:sz w:val="24"/>
          <w:szCs w:val="24"/>
        </w:rPr>
        <w:t>风险表征</w:t>
      </w:r>
      <w:bookmarkEnd w:id="29"/>
      <w:bookmarkEnd w:id="30"/>
    </w:p>
    <w:p w:rsidR="00834019" w:rsidRPr="00BE6CA7" w:rsidRDefault="00834019" w:rsidP="008340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简要描述风险表征结果。以列表形式详细给出计算参数与计算结果。</w:t>
      </w:r>
    </w:p>
    <w:p w:rsidR="00834019" w:rsidRPr="00BE6CA7" w:rsidRDefault="00834019" w:rsidP="00834019">
      <w:pPr>
        <w:widowControl/>
        <w:jc w:val="left"/>
        <w:rPr>
          <w:rFonts w:ascii="Times New Roman" w:hAnsi="Times New Roman" w:cs="Times New Roman"/>
        </w:rPr>
      </w:pPr>
      <w:r w:rsidRPr="00BE6CA7">
        <w:rPr>
          <w:rFonts w:ascii="Times New Roman" w:hAnsi="Times New Roman" w:cs="Times New Roman"/>
        </w:rPr>
        <w:br w:type="page"/>
      </w:r>
    </w:p>
    <w:p w:rsidR="00834019" w:rsidRPr="00BE6CA7" w:rsidRDefault="00C073B7" w:rsidP="00C073B7">
      <w:pPr>
        <w:pStyle w:val="1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31" w:name="_Toc476833921"/>
      <w:bookmarkStart w:id="32" w:name="_Toc501723466"/>
      <w:r>
        <w:rPr>
          <w:rFonts w:ascii="Times New Roman" w:hAnsi="Times New Roman" w:cs="Times New Roman" w:hint="eastAsia"/>
          <w:sz w:val="24"/>
          <w:szCs w:val="24"/>
        </w:rPr>
        <w:lastRenderedPageBreak/>
        <w:t>5</w:t>
      </w:r>
      <w:r w:rsidR="00834019" w:rsidRPr="00BE6CA7">
        <w:rPr>
          <w:rFonts w:ascii="Times New Roman" w:hAnsi="Times New Roman" w:cs="Times New Roman"/>
          <w:sz w:val="24"/>
          <w:szCs w:val="24"/>
        </w:rPr>
        <w:t>蜜蜂</w:t>
      </w:r>
      <w:bookmarkEnd w:id="31"/>
      <w:bookmarkEnd w:id="32"/>
    </w:p>
    <w:p w:rsidR="00C073B7" w:rsidRPr="00BE6CA7" w:rsidRDefault="00C073B7" w:rsidP="00C073B7">
      <w:pPr>
        <w:pStyle w:val="2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33" w:name="_Toc476833922"/>
      <w:bookmarkStart w:id="34" w:name="_Toc501723467"/>
      <w:r>
        <w:rPr>
          <w:rFonts w:ascii="Times New Roman" w:hAnsi="Times New Roman" w:cs="Times New Roman" w:hint="eastAsia"/>
          <w:sz w:val="24"/>
          <w:szCs w:val="24"/>
        </w:rPr>
        <w:t>5.1</w:t>
      </w:r>
      <w:r>
        <w:rPr>
          <w:rFonts w:ascii="Times New Roman" w:hAnsi="Times New Roman" w:cs="Times New Roman" w:hint="eastAsia"/>
          <w:sz w:val="24"/>
          <w:szCs w:val="24"/>
        </w:rPr>
        <w:t>初级评估（喷雾场景）（可选）</w:t>
      </w:r>
      <w:bookmarkEnd w:id="34"/>
    </w:p>
    <w:p w:rsidR="00C073B7" w:rsidRPr="00BE6CA7" w:rsidRDefault="00C073B7" w:rsidP="00C073B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eastAsia="宋体" w:hAnsi="Times New Roman" w:cs="Times New Roman"/>
          <w:sz w:val="24"/>
          <w:szCs w:val="24"/>
        </w:rPr>
        <w:t>根据农药</w:t>
      </w:r>
      <w:r>
        <w:rPr>
          <w:rFonts w:ascii="Times New Roman" w:eastAsia="宋体" w:hAnsi="Times New Roman" w:cs="Times New Roman" w:hint="eastAsia"/>
          <w:sz w:val="24"/>
          <w:szCs w:val="24"/>
        </w:rPr>
        <w:t>用药量和对蜜蜂的急性毒性计算</w:t>
      </w:r>
      <w:r>
        <w:rPr>
          <w:rFonts w:ascii="Times New Roman" w:eastAsia="宋体" w:hAnsi="Times New Roman" w:cs="Times New Roman" w:hint="eastAsia"/>
          <w:sz w:val="24"/>
          <w:szCs w:val="24"/>
        </w:rPr>
        <w:t>RQ</w:t>
      </w:r>
      <w:r w:rsidRPr="00BE6CA7">
        <w:rPr>
          <w:rFonts w:ascii="Times New Roman" w:hAnsi="Times New Roman" w:cs="Times New Roman"/>
          <w:sz w:val="24"/>
          <w:szCs w:val="24"/>
        </w:rPr>
        <w:t>。</w:t>
      </w:r>
    </w:p>
    <w:p w:rsidR="00C073B7" w:rsidRDefault="00C073B7" w:rsidP="00C073B7">
      <w:pPr>
        <w:pStyle w:val="2"/>
        <w:spacing w:after="0" w:line="360" w:lineRule="auto"/>
        <w:rPr>
          <w:rFonts w:ascii="Times New Roman" w:hAnsi="Times New Roman" w:cs="Times New Roman" w:hint="eastAsia"/>
          <w:sz w:val="24"/>
          <w:szCs w:val="24"/>
        </w:rPr>
      </w:pPr>
      <w:bookmarkStart w:id="35" w:name="_Toc501723468"/>
      <w:r>
        <w:rPr>
          <w:rFonts w:ascii="Times New Roman" w:hAnsi="Times New Roman" w:cs="Times New Roman" w:hint="eastAsia"/>
          <w:sz w:val="24"/>
          <w:szCs w:val="24"/>
        </w:rPr>
        <w:t>5.2</w:t>
      </w:r>
      <w:r>
        <w:rPr>
          <w:rFonts w:ascii="Times New Roman" w:hAnsi="Times New Roman" w:cs="Times New Roman" w:hint="eastAsia"/>
          <w:sz w:val="24"/>
          <w:szCs w:val="24"/>
        </w:rPr>
        <w:t>初级评估（土壤或种子处理场景）（可选）</w:t>
      </w:r>
      <w:bookmarkEnd w:id="35"/>
    </w:p>
    <w:p w:rsidR="00C073B7" w:rsidRPr="00C073B7" w:rsidRDefault="00C073B7" w:rsidP="00C073B7">
      <w:pPr>
        <w:pStyle w:val="2"/>
        <w:spacing w:after="0" w:line="360" w:lineRule="auto"/>
        <w:rPr>
          <w:rFonts w:ascii="Times New Roman" w:hAnsi="Times New Roman" w:cs="Times New Roman" w:hint="eastAsia"/>
          <w:sz w:val="24"/>
          <w:szCs w:val="24"/>
        </w:rPr>
      </w:pPr>
      <w:bookmarkStart w:id="36" w:name="_Toc501723469"/>
      <w:r>
        <w:rPr>
          <w:rFonts w:ascii="Times New Roman" w:hAnsi="Times New Roman" w:cs="Times New Roman" w:hint="eastAsia"/>
          <w:sz w:val="24"/>
          <w:szCs w:val="24"/>
        </w:rPr>
        <w:t>5.2.1</w:t>
      </w:r>
      <w:r w:rsidR="00834019" w:rsidRPr="00BE6CA7">
        <w:rPr>
          <w:rFonts w:ascii="Times New Roman" w:hAnsi="Times New Roman" w:cs="Times New Roman"/>
          <w:sz w:val="24"/>
          <w:szCs w:val="24"/>
        </w:rPr>
        <w:t>暴露分析</w:t>
      </w:r>
      <w:bookmarkEnd w:id="33"/>
      <w:bookmarkEnd w:id="36"/>
    </w:p>
    <w:p w:rsidR="00834019" w:rsidRPr="00BE6CA7" w:rsidRDefault="00834019" w:rsidP="00834019">
      <w:pPr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BE6CA7">
        <w:rPr>
          <w:rFonts w:ascii="Times New Roman" w:eastAsia="宋体" w:hAnsi="Times New Roman" w:cs="Times New Roman"/>
          <w:sz w:val="24"/>
          <w:szCs w:val="24"/>
        </w:rPr>
        <w:t>根据农药</w:t>
      </w:r>
      <w:r w:rsidR="00C073B7">
        <w:rPr>
          <w:rFonts w:ascii="Times New Roman" w:eastAsia="宋体" w:hAnsi="Times New Roman" w:cs="Times New Roman" w:hint="eastAsia"/>
          <w:sz w:val="24"/>
          <w:szCs w:val="24"/>
        </w:rPr>
        <w:t>用药量计算</w:t>
      </w:r>
      <w:r w:rsidR="00C073B7">
        <w:rPr>
          <w:rFonts w:ascii="Times New Roman" w:eastAsia="宋体" w:hAnsi="Times New Roman" w:cs="Times New Roman" w:hint="eastAsia"/>
          <w:sz w:val="24"/>
          <w:szCs w:val="24"/>
        </w:rPr>
        <w:t>PED</w:t>
      </w:r>
      <w:r w:rsidRPr="00BE6CA7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834019" w:rsidRPr="00BE6CA7" w:rsidRDefault="00C073B7" w:rsidP="00C073B7">
      <w:pPr>
        <w:pStyle w:val="2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37" w:name="_Toc476833923"/>
      <w:bookmarkStart w:id="38" w:name="_Toc501723470"/>
      <w:r>
        <w:rPr>
          <w:rFonts w:ascii="Times New Roman" w:hAnsi="Times New Roman" w:cs="Times New Roman" w:hint="eastAsia"/>
          <w:sz w:val="24"/>
          <w:szCs w:val="24"/>
        </w:rPr>
        <w:t>5.2.2</w:t>
      </w:r>
      <w:r w:rsidR="00834019" w:rsidRPr="00BE6CA7">
        <w:rPr>
          <w:rFonts w:ascii="Times New Roman" w:hAnsi="Times New Roman" w:cs="Times New Roman"/>
          <w:sz w:val="24"/>
          <w:szCs w:val="24"/>
        </w:rPr>
        <w:t>效应分析</w:t>
      </w:r>
      <w:bookmarkEnd w:id="37"/>
      <w:bookmarkEnd w:id="38"/>
    </w:p>
    <w:p w:rsidR="00834019" w:rsidRPr="00BE6CA7" w:rsidRDefault="00834019" w:rsidP="008340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eastAsia="宋体" w:hAnsi="Times New Roman" w:cs="Times New Roman"/>
          <w:sz w:val="24"/>
          <w:szCs w:val="24"/>
        </w:rPr>
        <w:t>根据</w:t>
      </w:r>
      <w:r w:rsidR="00C073B7">
        <w:rPr>
          <w:rFonts w:ascii="Times New Roman" w:eastAsia="宋体" w:hAnsi="Times New Roman" w:cs="Times New Roman" w:hint="eastAsia"/>
          <w:sz w:val="24"/>
          <w:szCs w:val="24"/>
        </w:rPr>
        <w:t>农药对蜜蜂的急性毒性和不确定性因子</w:t>
      </w:r>
      <w:r w:rsidRPr="00BE6CA7">
        <w:rPr>
          <w:rFonts w:ascii="Times New Roman" w:hAnsi="Times New Roman" w:cs="Times New Roman"/>
          <w:sz w:val="24"/>
          <w:szCs w:val="24"/>
        </w:rPr>
        <w:t>计算</w:t>
      </w:r>
      <w:r w:rsidR="00C073B7">
        <w:rPr>
          <w:rFonts w:ascii="Times New Roman" w:hAnsi="Times New Roman" w:cs="Times New Roman" w:hint="eastAsia"/>
          <w:sz w:val="24"/>
          <w:szCs w:val="24"/>
        </w:rPr>
        <w:t>PNED</w:t>
      </w:r>
      <w:r w:rsidRPr="00BE6CA7">
        <w:rPr>
          <w:rFonts w:ascii="Times New Roman" w:hAnsi="Times New Roman" w:cs="Times New Roman"/>
          <w:sz w:val="24"/>
          <w:szCs w:val="24"/>
        </w:rPr>
        <w:t>。</w:t>
      </w:r>
    </w:p>
    <w:p w:rsidR="00834019" w:rsidRPr="00BE6CA7" w:rsidRDefault="00834019" w:rsidP="008340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对于昆虫生长调节剂，需通过实验室蜜蜂幼虫饲喂试验结果进行评估。</w:t>
      </w:r>
    </w:p>
    <w:p w:rsidR="00834019" w:rsidRPr="00BE6CA7" w:rsidRDefault="00834019" w:rsidP="008340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以列表形式详细给出计算参数及计算结果。</w:t>
      </w:r>
    </w:p>
    <w:p w:rsidR="00834019" w:rsidRPr="00BE6CA7" w:rsidRDefault="00C073B7" w:rsidP="00C073B7">
      <w:pPr>
        <w:pStyle w:val="2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39" w:name="_Toc476833924"/>
      <w:bookmarkStart w:id="40" w:name="_Toc501723471"/>
      <w:r>
        <w:rPr>
          <w:rFonts w:ascii="Times New Roman" w:hAnsi="Times New Roman" w:cs="Times New Roman" w:hint="eastAsia"/>
          <w:sz w:val="24"/>
          <w:szCs w:val="24"/>
        </w:rPr>
        <w:t>5.2.3</w:t>
      </w:r>
      <w:r w:rsidR="00834019" w:rsidRPr="00BE6CA7">
        <w:rPr>
          <w:rFonts w:ascii="Times New Roman" w:hAnsi="Times New Roman" w:cs="Times New Roman"/>
          <w:sz w:val="24"/>
          <w:szCs w:val="24"/>
        </w:rPr>
        <w:t>风险表征</w:t>
      </w:r>
      <w:bookmarkEnd w:id="39"/>
      <w:bookmarkEnd w:id="40"/>
    </w:p>
    <w:p w:rsidR="00834019" w:rsidRPr="00BE6CA7" w:rsidRDefault="00C073B7" w:rsidP="008340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根据</w:t>
      </w:r>
      <w:r>
        <w:rPr>
          <w:rFonts w:ascii="Times New Roman" w:hAnsi="Times New Roman" w:cs="Times New Roman" w:hint="eastAsia"/>
          <w:sz w:val="24"/>
          <w:szCs w:val="24"/>
        </w:rPr>
        <w:t>PED</w:t>
      </w:r>
      <w:r>
        <w:rPr>
          <w:rFonts w:ascii="Times New Roman" w:hAnsi="Times New Roman" w:cs="Times New Roman" w:hint="eastAsia"/>
          <w:sz w:val="24"/>
          <w:szCs w:val="24"/>
        </w:rPr>
        <w:t>和</w:t>
      </w:r>
      <w:r>
        <w:rPr>
          <w:rFonts w:ascii="Times New Roman" w:hAnsi="Times New Roman" w:cs="Times New Roman" w:hint="eastAsia"/>
          <w:sz w:val="24"/>
          <w:szCs w:val="24"/>
        </w:rPr>
        <w:t>PNED</w:t>
      </w:r>
      <w:r>
        <w:rPr>
          <w:rFonts w:ascii="Times New Roman" w:hAnsi="Times New Roman" w:cs="Times New Roman" w:hint="eastAsia"/>
          <w:sz w:val="24"/>
          <w:szCs w:val="24"/>
        </w:rPr>
        <w:t>计算</w:t>
      </w:r>
      <w:r>
        <w:rPr>
          <w:rFonts w:ascii="Times New Roman" w:hAnsi="Times New Roman" w:cs="Times New Roman" w:hint="eastAsia"/>
          <w:sz w:val="24"/>
          <w:szCs w:val="24"/>
        </w:rPr>
        <w:t>RQ</w:t>
      </w:r>
      <w:r w:rsidR="00834019" w:rsidRPr="00BE6CA7">
        <w:rPr>
          <w:rFonts w:ascii="Times New Roman" w:hAnsi="Times New Roman" w:cs="Times New Roman"/>
          <w:sz w:val="24"/>
          <w:szCs w:val="24"/>
        </w:rPr>
        <w:t>。</w:t>
      </w:r>
    </w:p>
    <w:p w:rsidR="00834019" w:rsidRPr="00BE6CA7" w:rsidRDefault="00C073B7" w:rsidP="00C073B7">
      <w:pPr>
        <w:pStyle w:val="2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41" w:name="_Toc501723472"/>
      <w:r w:rsidRPr="00C073B7">
        <w:rPr>
          <w:rFonts w:ascii="Times New Roman" w:hAnsi="Times New Roman" w:cs="Times New Roman" w:hint="eastAsia"/>
          <w:sz w:val="24"/>
          <w:szCs w:val="24"/>
        </w:rPr>
        <w:t>5.3</w:t>
      </w:r>
      <w:r w:rsidR="00834019" w:rsidRPr="00C073B7">
        <w:rPr>
          <w:rFonts w:ascii="Times New Roman" w:hAnsi="Times New Roman" w:cs="Times New Roman"/>
          <w:sz w:val="24"/>
          <w:szCs w:val="24"/>
        </w:rPr>
        <w:t xml:space="preserve"> </w:t>
      </w:r>
      <w:bookmarkStart w:id="42" w:name="_Toc476833925"/>
      <w:r w:rsidR="00834019" w:rsidRPr="00BE6CA7">
        <w:rPr>
          <w:rFonts w:ascii="Times New Roman" w:hAnsi="Times New Roman" w:cs="Times New Roman"/>
          <w:sz w:val="24"/>
          <w:szCs w:val="24"/>
        </w:rPr>
        <w:t>高级风险评估（如需）</w:t>
      </w:r>
      <w:bookmarkEnd w:id="41"/>
      <w:bookmarkEnd w:id="42"/>
    </w:p>
    <w:p w:rsidR="00834019" w:rsidRPr="00BE6CA7" w:rsidRDefault="00834019" w:rsidP="008340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当初级风险评估结果表明风险不可接受时，</w:t>
      </w:r>
      <w:r w:rsidR="00C073B7">
        <w:rPr>
          <w:rFonts w:ascii="Times New Roman" w:hAnsi="Times New Roman" w:cs="Times New Roman" w:hint="eastAsia"/>
          <w:sz w:val="24"/>
          <w:szCs w:val="24"/>
        </w:rPr>
        <w:t>说明</w:t>
      </w:r>
      <w:r w:rsidRPr="00BE6CA7">
        <w:rPr>
          <w:rFonts w:ascii="Times New Roman" w:hAnsi="Times New Roman" w:cs="Times New Roman"/>
          <w:sz w:val="24"/>
          <w:szCs w:val="24"/>
        </w:rPr>
        <w:t>半田间试验</w:t>
      </w:r>
      <w:r w:rsidR="00C073B7">
        <w:rPr>
          <w:rFonts w:ascii="Times New Roman" w:hAnsi="Times New Roman" w:cs="Times New Roman" w:hint="eastAsia"/>
          <w:sz w:val="24"/>
          <w:szCs w:val="24"/>
        </w:rPr>
        <w:t>或</w:t>
      </w:r>
      <w:r w:rsidRPr="00BE6CA7">
        <w:rPr>
          <w:rFonts w:ascii="Times New Roman" w:hAnsi="Times New Roman" w:cs="Times New Roman"/>
          <w:sz w:val="24"/>
          <w:szCs w:val="24"/>
        </w:rPr>
        <w:t>田间试验</w:t>
      </w:r>
      <w:r w:rsidR="00C073B7">
        <w:rPr>
          <w:rFonts w:ascii="Times New Roman" w:hAnsi="Times New Roman" w:cs="Times New Roman" w:hint="eastAsia"/>
          <w:sz w:val="24"/>
          <w:szCs w:val="24"/>
        </w:rPr>
        <w:t>的试验设计和试验结果</w:t>
      </w:r>
      <w:r w:rsidRPr="00BE6CA7">
        <w:rPr>
          <w:rFonts w:ascii="Times New Roman" w:hAnsi="Times New Roman" w:cs="Times New Roman"/>
          <w:sz w:val="24"/>
          <w:szCs w:val="24"/>
        </w:rPr>
        <w:t>。</w:t>
      </w:r>
    </w:p>
    <w:p w:rsidR="00834019" w:rsidRPr="00BE6CA7" w:rsidRDefault="00834019" w:rsidP="00834019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br w:type="page"/>
      </w:r>
    </w:p>
    <w:p w:rsidR="00834019" w:rsidRPr="00BE6CA7" w:rsidRDefault="00C073B7" w:rsidP="00C073B7">
      <w:pPr>
        <w:pStyle w:val="1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43" w:name="_Toc476833926"/>
      <w:bookmarkStart w:id="44" w:name="_Toc501723473"/>
      <w:r>
        <w:rPr>
          <w:rFonts w:ascii="Times New Roman" w:hAnsi="Times New Roman" w:cs="Times New Roman" w:hint="eastAsia"/>
          <w:sz w:val="24"/>
          <w:szCs w:val="24"/>
        </w:rPr>
        <w:lastRenderedPageBreak/>
        <w:t>6</w:t>
      </w:r>
      <w:r w:rsidR="00834019" w:rsidRPr="00BE6CA7">
        <w:rPr>
          <w:rFonts w:ascii="Times New Roman" w:hAnsi="Times New Roman" w:cs="Times New Roman"/>
          <w:sz w:val="24"/>
          <w:szCs w:val="24"/>
        </w:rPr>
        <w:t>家蚕</w:t>
      </w:r>
      <w:bookmarkEnd w:id="43"/>
      <w:bookmarkEnd w:id="44"/>
    </w:p>
    <w:p w:rsidR="00834019" w:rsidRPr="00BE6CA7" w:rsidRDefault="00C073B7" w:rsidP="00C073B7">
      <w:pPr>
        <w:pStyle w:val="2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45" w:name="_Toc476833927"/>
      <w:bookmarkStart w:id="46" w:name="_Toc501723474"/>
      <w:r>
        <w:rPr>
          <w:rFonts w:ascii="Times New Roman" w:hAnsi="Times New Roman" w:cs="Times New Roman" w:hint="eastAsia"/>
          <w:sz w:val="24"/>
          <w:szCs w:val="24"/>
        </w:rPr>
        <w:t>6.1</w:t>
      </w:r>
      <w:r w:rsidR="00834019" w:rsidRPr="00BE6CA7">
        <w:rPr>
          <w:rFonts w:ascii="Times New Roman" w:hAnsi="Times New Roman" w:cs="Times New Roman"/>
          <w:sz w:val="24"/>
          <w:szCs w:val="24"/>
        </w:rPr>
        <w:t>暴露分析</w:t>
      </w:r>
      <w:bookmarkEnd w:id="45"/>
      <w:bookmarkEnd w:id="46"/>
    </w:p>
    <w:p w:rsidR="00834019" w:rsidRPr="00BE6CA7" w:rsidRDefault="00834019" w:rsidP="008340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eastAsia="宋体" w:hAnsi="Times New Roman" w:cs="Times New Roman"/>
          <w:sz w:val="24"/>
          <w:szCs w:val="24"/>
        </w:rPr>
        <w:t>根据农药</w:t>
      </w:r>
      <w:r w:rsidR="001C7546">
        <w:rPr>
          <w:rFonts w:ascii="Times New Roman" w:eastAsia="宋体" w:hAnsi="Times New Roman" w:cs="Times New Roman" w:hint="eastAsia"/>
          <w:sz w:val="24"/>
          <w:szCs w:val="24"/>
        </w:rPr>
        <w:t>登记作物</w:t>
      </w:r>
      <w:r w:rsidRPr="00BE6CA7">
        <w:rPr>
          <w:rFonts w:ascii="Times New Roman" w:eastAsia="宋体" w:hAnsi="Times New Roman" w:cs="Times New Roman"/>
          <w:sz w:val="24"/>
          <w:szCs w:val="24"/>
        </w:rPr>
        <w:t>确定暴露场景，计算</w:t>
      </w:r>
      <w:r w:rsidR="001C7546">
        <w:rPr>
          <w:rFonts w:ascii="Times New Roman" w:eastAsia="宋体" w:hAnsi="Times New Roman" w:cs="Times New Roman" w:hint="eastAsia"/>
          <w:sz w:val="24"/>
          <w:szCs w:val="24"/>
        </w:rPr>
        <w:t>PEC</w:t>
      </w:r>
      <w:r w:rsidRPr="00BE6CA7">
        <w:rPr>
          <w:rFonts w:ascii="Times New Roman" w:eastAsia="宋体" w:hAnsi="Times New Roman" w:cs="Times New Roman"/>
          <w:sz w:val="24"/>
          <w:szCs w:val="24"/>
        </w:rPr>
        <w:t>。</w:t>
      </w:r>
      <w:r w:rsidRPr="00BE6CA7">
        <w:rPr>
          <w:rFonts w:ascii="Times New Roman" w:hAnsi="Times New Roman" w:cs="Times New Roman"/>
          <w:sz w:val="24"/>
          <w:szCs w:val="24"/>
        </w:rPr>
        <w:t>以列表形式详细给出计算参</w:t>
      </w:r>
      <w:r w:rsidR="001C7546">
        <w:rPr>
          <w:rFonts w:ascii="Times New Roman" w:hAnsi="Times New Roman" w:cs="Times New Roman"/>
          <w:sz w:val="24"/>
          <w:szCs w:val="24"/>
        </w:rPr>
        <w:t>数</w:t>
      </w:r>
      <w:r w:rsidRPr="00BE6CA7">
        <w:rPr>
          <w:rFonts w:ascii="Times New Roman" w:hAnsi="Times New Roman" w:cs="Times New Roman"/>
          <w:sz w:val="24"/>
          <w:szCs w:val="24"/>
        </w:rPr>
        <w:t>、计算结果。</w:t>
      </w:r>
    </w:p>
    <w:p w:rsidR="00834019" w:rsidRPr="00BE6CA7" w:rsidRDefault="00C073B7" w:rsidP="00C073B7">
      <w:pPr>
        <w:pStyle w:val="2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47" w:name="_Toc476833928"/>
      <w:bookmarkStart w:id="48" w:name="_Toc501723475"/>
      <w:r>
        <w:rPr>
          <w:rFonts w:ascii="Times New Roman" w:hAnsi="Times New Roman" w:cs="Times New Roman" w:hint="eastAsia"/>
          <w:sz w:val="24"/>
          <w:szCs w:val="24"/>
        </w:rPr>
        <w:t>6.2</w:t>
      </w:r>
      <w:r w:rsidR="00834019" w:rsidRPr="00BE6CA7">
        <w:rPr>
          <w:rFonts w:ascii="Times New Roman" w:hAnsi="Times New Roman" w:cs="Times New Roman"/>
          <w:sz w:val="24"/>
          <w:szCs w:val="24"/>
        </w:rPr>
        <w:t>效应分析</w:t>
      </w:r>
      <w:bookmarkEnd w:id="47"/>
      <w:bookmarkEnd w:id="48"/>
    </w:p>
    <w:p w:rsidR="00834019" w:rsidRPr="00BE6CA7" w:rsidRDefault="00834019" w:rsidP="008340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eastAsia="宋体" w:hAnsi="Times New Roman" w:cs="Times New Roman"/>
          <w:sz w:val="24"/>
          <w:szCs w:val="24"/>
        </w:rPr>
        <w:t>选择适宜的</w:t>
      </w:r>
      <w:r w:rsidR="001C7546">
        <w:rPr>
          <w:rFonts w:ascii="Times New Roman" w:eastAsia="宋体" w:hAnsi="Times New Roman" w:cs="Times New Roman" w:hint="eastAsia"/>
          <w:sz w:val="24"/>
          <w:szCs w:val="24"/>
        </w:rPr>
        <w:t>试验终点</w:t>
      </w:r>
      <w:r w:rsidRPr="00BE6CA7">
        <w:rPr>
          <w:rFonts w:ascii="Times New Roman" w:eastAsia="宋体" w:hAnsi="Times New Roman" w:cs="Times New Roman"/>
          <w:sz w:val="24"/>
          <w:szCs w:val="24"/>
        </w:rPr>
        <w:t>、不确定</w:t>
      </w:r>
      <w:r w:rsidR="001C7546">
        <w:rPr>
          <w:rFonts w:ascii="Times New Roman" w:eastAsia="宋体" w:hAnsi="Times New Roman" w:cs="Times New Roman" w:hint="eastAsia"/>
          <w:sz w:val="24"/>
          <w:szCs w:val="24"/>
        </w:rPr>
        <w:t>性</w:t>
      </w:r>
      <w:r w:rsidRPr="00BE6CA7">
        <w:rPr>
          <w:rFonts w:ascii="Times New Roman" w:eastAsia="宋体" w:hAnsi="Times New Roman" w:cs="Times New Roman"/>
          <w:sz w:val="24"/>
          <w:szCs w:val="24"/>
        </w:rPr>
        <w:t>因子</w:t>
      </w:r>
      <w:r w:rsidRPr="00BE6CA7">
        <w:rPr>
          <w:rFonts w:ascii="Times New Roman" w:hAnsi="Times New Roman" w:cs="Times New Roman"/>
          <w:sz w:val="24"/>
          <w:szCs w:val="24"/>
        </w:rPr>
        <w:t>计算</w:t>
      </w:r>
      <w:r w:rsidR="001C7546">
        <w:rPr>
          <w:rFonts w:ascii="Times New Roman" w:hAnsi="Times New Roman" w:cs="Times New Roman" w:hint="eastAsia"/>
          <w:sz w:val="24"/>
          <w:szCs w:val="24"/>
        </w:rPr>
        <w:t>PNEC</w:t>
      </w:r>
      <w:r w:rsidRPr="00BE6CA7">
        <w:rPr>
          <w:rFonts w:ascii="Times New Roman" w:hAnsi="Times New Roman" w:cs="Times New Roman"/>
          <w:sz w:val="24"/>
          <w:szCs w:val="24"/>
        </w:rPr>
        <w:t>。</w:t>
      </w:r>
    </w:p>
    <w:p w:rsidR="00834019" w:rsidRPr="00BE6CA7" w:rsidRDefault="00834019" w:rsidP="008340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以列表形式详细给出计算参数及计算结果。</w:t>
      </w:r>
    </w:p>
    <w:p w:rsidR="00834019" w:rsidRPr="00BE6CA7" w:rsidRDefault="00C073B7" w:rsidP="00C073B7">
      <w:pPr>
        <w:pStyle w:val="2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49" w:name="_Toc476833929"/>
      <w:bookmarkStart w:id="50" w:name="_Toc501723476"/>
      <w:r>
        <w:rPr>
          <w:rFonts w:ascii="Times New Roman" w:hAnsi="Times New Roman" w:cs="Times New Roman" w:hint="eastAsia"/>
          <w:sz w:val="24"/>
          <w:szCs w:val="24"/>
        </w:rPr>
        <w:t>6.3</w:t>
      </w:r>
      <w:r w:rsidR="00834019" w:rsidRPr="00BE6CA7">
        <w:rPr>
          <w:rFonts w:ascii="Times New Roman" w:hAnsi="Times New Roman" w:cs="Times New Roman"/>
          <w:sz w:val="24"/>
          <w:szCs w:val="24"/>
        </w:rPr>
        <w:t>风险表征</w:t>
      </w:r>
      <w:bookmarkEnd w:id="49"/>
      <w:bookmarkEnd w:id="50"/>
    </w:p>
    <w:p w:rsidR="00834019" w:rsidRPr="001C7546" w:rsidRDefault="001C7546" w:rsidP="008340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根据</w:t>
      </w:r>
      <w:r>
        <w:rPr>
          <w:rFonts w:ascii="Times New Roman" w:hAnsi="Times New Roman" w:cs="Times New Roman" w:hint="eastAsia"/>
          <w:sz w:val="24"/>
          <w:szCs w:val="24"/>
        </w:rPr>
        <w:t>PEC</w:t>
      </w:r>
      <w:r>
        <w:rPr>
          <w:rFonts w:ascii="Times New Roman" w:hAnsi="Times New Roman" w:cs="Times New Roman" w:hint="eastAsia"/>
          <w:sz w:val="24"/>
          <w:szCs w:val="24"/>
        </w:rPr>
        <w:t>和</w:t>
      </w:r>
      <w:r>
        <w:rPr>
          <w:rFonts w:ascii="Times New Roman" w:hAnsi="Times New Roman" w:cs="Times New Roman" w:hint="eastAsia"/>
          <w:sz w:val="24"/>
          <w:szCs w:val="24"/>
        </w:rPr>
        <w:t>PNEC</w:t>
      </w:r>
      <w:r>
        <w:rPr>
          <w:rFonts w:ascii="Times New Roman" w:hAnsi="Times New Roman" w:cs="Times New Roman" w:hint="eastAsia"/>
          <w:sz w:val="24"/>
          <w:szCs w:val="24"/>
        </w:rPr>
        <w:t>计算</w:t>
      </w:r>
      <w:r>
        <w:rPr>
          <w:rFonts w:ascii="Times New Roman" w:hAnsi="Times New Roman" w:cs="Times New Roman" w:hint="eastAsia"/>
          <w:sz w:val="24"/>
          <w:szCs w:val="24"/>
        </w:rPr>
        <w:t>RQ</w:t>
      </w:r>
      <w:r w:rsidRPr="00BE6CA7">
        <w:rPr>
          <w:rFonts w:ascii="Times New Roman" w:hAnsi="Times New Roman" w:cs="Times New Roman"/>
          <w:sz w:val="24"/>
          <w:szCs w:val="24"/>
        </w:rPr>
        <w:t>。</w:t>
      </w:r>
    </w:p>
    <w:p w:rsidR="00834019" w:rsidRPr="00BE6CA7" w:rsidRDefault="00834019" w:rsidP="00834019">
      <w:pPr>
        <w:widowControl/>
        <w:jc w:val="left"/>
        <w:rPr>
          <w:rFonts w:ascii="Times New Roman" w:hAnsi="Times New Roman" w:cs="Times New Roman"/>
        </w:rPr>
      </w:pPr>
      <w:r w:rsidRPr="00BE6CA7">
        <w:rPr>
          <w:rFonts w:ascii="Times New Roman" w:hAnsi="Times New Roman" w:cs="Times New Roman"/>
        </w:rPr>
        <w:br w:type="page"/>
      </w:r>
    </w:p>
    <w:p w:rsidR="00834019" w:rsidRPr="00BE6CA7" w:rsidRDefault="00C073B7" w:rsidP="00C073B7">
      <w:pPr>
        <w:pStyle w:val="1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51" w:name="_Toc476833930"/>
      <w:bookmarkStart w:id="52" w:name="_Toc501723477"/>
      <w:r>
        <w:rPr>
          <w:rFonts w:ascii="Times New Roman" w:hAnsi="Times New Roman" w:cs="Times New Roman" w:hint="eastAsia"/>
          <w:sz w:val="24"/>
          <w:szCs w:val="24"/>
        </w:rPr>
        <w:lastRenderedPageBreak/>
        <w:t>7</w:t>
      </w:r>
      <w:r w:rsidR="00834019" w:rsidRPr="00BE6CA7">
        <w:rPr>
          <w:rFonts w:ascii="Times New Roman" w:hAnsi="Times New Roman" w:cs="Times New Roman"/>
          <w:sz w:val="24"/>
          <w:szCs w:val="24"/>
        </w:rPr>
        <w:t>地下水</w:t>
      </w:r>
      <w:bookmarkEnd w:id="51"/>
      <w:bookmarkEnd w:id="52"/>
    </w:p>
    <w:p w:rsidR="00834019" w:rsidRPr="00BE6CA7" w:rsidRDefault="00C073B7" w:rsidP="00C073B7">
      <w:pPr>
        <w:pStyle w:val="2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53" w:name="_Toc476833931"/>
      <w:bookmarkStart w:id="54" w:name="_Toc501723478"/>
      <w:r>
        <w:rPr>
          <w:rFonts w:ascii="Times New Roman" w:hAnsi="Times New Roman" w:cs="Times New Roman" w:hint="eastAsia"/>
          <w:sz w:val="24"/>
          <w:szCs w:val="24"/>
        </w:rPr>
        <w:t>7.1</w:t>
      </w:r>
      <w:r w:rsidR="00834019" w:rsidRPr="00BE6CA7">
        <w:rPr>
          <w:rFonts w:ascii="Times New Roman" w:hAnsi="Times New Roman" w:cs="Times New Roman"/>
          <w:sz w:val="24"/>
          <w:szCs w:val="24"/>
        </w:rPr>
        <w:t>暴露分析</w:t>
      </w:r>
      <w:bookmarkEnd w:id="53"/>
      <w:bookmarkEnd w:id="54"/>
    </w:p>
    <w:p w:rsidR="00834019" w:rsidRPr="00BE6CA7" w:rsidRDefault="00834019" w:rsidP="008340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选择适宜的模型及场景，计算</w:t>
      </w:r>
      <w:r w:rsidR="001C7546">
        <w:rPr>
          <w:rFonts w:ascii="Times New Roman" w:hAnsi="Times New Roman" w:cs="Times New Roman" w:hint="eastAsia"/>
          <w:sz w:val="24"/>
          <w:szCs w:val="24"/>
        </w:rPr>
        <w:t>PEC</w:t>
      </w:r>
      <w:r w:rsidRPr="00BE6CA7">
        <w:rPr>
          <w:rFonts w:ascii="Times New Roman" w:hAnsi="Times New Roman" w:cs="Times New Roman"/>
          <w:sz w:val="24"/>
          <w:szCs w:val="24"/>
        </w:rPr>
        <w:t>。以列表形式详细给出</w:t>
      </w:r>
      <w:r w:rsidR="001C7546">
        <w:rPr>
          <w:rFonts w:ascii="Times New Roman" w:hAnsi="Times New Roman" w:cs="Times New Roman" w:hint="eastAsia"/>
          <w:sz w:val="24"/>
          <w:szCs w:val="24"/>
        </w:rPr>
        <w:t>模型输入参数和输出结果</w:t>
      </w:r>
      <w:r w:rsidRPr="00BE6CA7">
        <w:rPr>
          <w:rFonts w:ascii="Times New Roman" w:hAnsi="Times New Roman" w:cs="Times New Roman"/>
          <w:sz w:val="24"/>
          <w:szCs w:val="24"/>
        </w:rPr>
        <w:t>。</w:t>
      </w:r>
    </w:p>
    <w:p w:rsidR="00834019" w:rsidRPr="00BE6CA7" w:rsidRDefault="00C073B7" w:rsidP="00C073B7">
      <w:pPr>
        <w:pStyle w:val="2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55" w:name="_Toc476833932"/>
      <w:bookmarkStart w:id="56" w:name="_Toc501723479"/>
      <w:r>
        <w:rPr>
          <w:rFonts w:ascii="Times New Roman" w:hAnsi="Times New Roman" w:cs="Times New Roman" w:hint="eastAsia"/>
          <w:sz w:val="24"/>
          <w:szCs w:val="24"/>
        </w:rPr>
        <w:t>7.2</w:t>
      </w:r>
      <w:r w:rsidR="00834019" w:rsidRPr="00BE6CA7">
        <w:rPr>
          <w:rFonts w:ascii="Times New Roman" w:hAnsi="Times New Roman" w:cs="Times New Roman"/>
          <w:sz w:val="24"/>
          <w:szCs w:val="24"/>
        </w:rPr>
        <w:t>效应分析</w:t>
      </w:r>
      <w:bookmarkEnd w:id="55"/>
      <w:bookmarkEnd w:id="56"/>
    </w:p>
    <w:p w:rsidR="00834019" w:rsidRPr="00BE6CA7" w:rsidRDefault="00834019" w:rsidP="008340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根据农药每日允许摄入量（</w:t>
      </w:r>
      <w:r w:rsidRPr="00BE6CA7">
        <w:rPr>
          <w:rFonts w:ascii="Times New Roman" w:hAnsi="Times New Roman" w:cs="Times New Roman"/>
          <w:sz w:val="24"/>
          <w:szCs w:val="24"/>
        </w:rPr>
        <w:t>ADI</w:t>
      </w:r>
      <w:r w:rsidRPr="00BE6CA7">
        <w:rPr>
          <w:rFonts w:ascii="Times New Roman" w:hAnsi="Times New Roman" w:cs="Times New Roman"/>
          <w:sz w:val="24"/>
          <w:szCs w:val="24"/>
        </w:rPr>
        <w:t>），计算预测无效应浓度（</w:t>
      </w:r>
      <w:r w:rsidRPr="00BE6CA7">
        <w:rPr>
          <w:rFonts w:ascii="Times New Roman" w:hAnsi="Times New Roman" w:cs="Times New Roman"/>
          <w:sz w:val="24"/>
          <w:szCs w:val="24"/>
        </w:rPr>
        <w:t>PNEC</w:t>
      </w:r>
      <w:r w:rsidRPr="00BE6CA7">
        <w:rPr>
          <w:rFonts w:ascii="Times New Roman" w:hAnsi="Times New Roman" w:cs="Times New Roman"/>
          <w:sz w:val="24"/>
          <w:szCs w:val="24"/>
        </w:rPr>
        <w:t>）。</w:t>
      </w:r>
    </w:p>
    <w:p w:rsidR="00834019" w:rsidRPr="00BE6CA7" w:rsidRDefault="00C073B7" w:rsidP="00C073B7">
      <w:pPr>
        <w:pStyle w:val="2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57" w:name="_Toc476833933"/>
      <w:bookmarkStart w:id="58" w:name="_Toc501723480"/>
      <w:r>
        <w:rPr>
          <w:rFonts w:ascii="Times New Roman" w:hAnsi="Times New Roman" w:cs="Times New Roman" w:hint="eastAsia"/>
          <w:sz w:val="24"/>
          <w:szCs w:val="24"/>
        </w:rPr>
        <w:t>7.3</w:t>
      </w:r>
      <w:r w:rsidR="00834019" w:rsidRPr="00BE6CA7">
        <w:rPr>
          <w:rFonts w:ascii="Times New Roman" w:hAnsi="Times New Roman" w:cs="Times New Roman"/>
          <w:sz w:val="24"/>
          <w:szCs w:val="24"/>
        </w:rPr>
        <w:t>风险表征</w:t>
      </w:r>
      <w:bookmarkEnd w:id="57"/>
      <w:bookmarkEnd w:id="58"/>
    </w:p>
    <w:p w:rsidR="00834019" w:rsidRPr="00BE6CA7" w:rsidRDefault="00834019" w:rsidP="001C7546">
      <w:pPr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BE6CA7">
        <w:rPr>
          <w:rFonts w:ascii="Times New Roman" w:hAnsi="Times New Roman" w:cs="Times New Roman"/>
          <w:sz w:val="24"/>
          <w:szCs w:val="24"/>
        </w:rPr>
        <w:t>简要描述风险表征结果。</w:t>
      </w:r>
      <w:r w:rsidR="001C7546">
        <w:rPr>
          <w:rFonts w:ascii="Times New Roman" w:hAnsi="Times New Roman" w:cs="Times New Roman"/>
          <w:sz w:val="24"/>
          <w:szCs w:val="24"/>
        </w:rPr>
        <w:t>以列表形式详细给出</w:t>
      </w:r>
      <w:r w:rsidR="001C7546">
        <w:rPr>
          <w:rFonts w:ascii="Times New Roman" w:hAnsi="Times New Roman" w:cs="Times New Roman" w:hint="eastAsia"/>
          <w:sz w:val="24"/>
          <w:szCs w:val="24"/>
        </w:rPr>
        <w:t>各场景、时间、</w:t>
      </w:r>
      <w:r w:rsidR="001C7546">
        <w:rPr>
          <w:rFonts w:ascii="Times New Roman" w:hAnsi="Times New Roman" w:cs="Times New Roman" w:hint="eastAsia"/>
          <w:sz w:val="24"/>
          <w:szCs w:val="24"/>
        </w:rPr>
        <w:t>GAP</w:t>
      </w:r>
      <w:r w:rsidR="001C7546">
        <w:rPr>
          <w:rFonts w:ascii="Times New Roman" w:hAnsi="Times New Roman" w:cs="Times New Roman" w:hint="eastAsia"/>
          <w:sz w:val="24"/>
          <w:szCs w:val="24"/>
        </w:rPr>
        <w:t>下的</w:t>
      </w:r>
      <w:r w:rsidR="001C7546">
        <w:rPr>
          <w:rFonts w:ascii="Times New Roman" w:hAnsi="Times New Roman" w:cs="Times New Roman" w:hint="eastAsia"/>
          <w:sz w:val="24"/>
          <w:szCs w:val="24"/>
        </w:rPr>
        <w:t>PEC</w:t>
      </w:r>
      <w:r w:rsidR="001C7546">
        <w:rPr>
          <w:rFonts w:ascii="Times New Roman" w:hAnsi="Times New Roman" w:cs="Times New Roman" w:hint="eastAsia"/>
          <w:sz w:val="24"/>
          <w:szCs w:val="24"/>
        </w:rPr>
        <w:t>、</w:t>
      </w:r>
      <w:r w:rsidR="001C7546">
        <w:rPr>
          <w:rFonts w:ascii="Times New Roman" w:hAnsi="Times New Roman" w:cs="Times New Roman" w:hint="eastAsia"/>
          <w:sz w:val="24"/>
          <w:szCs w:val="24"/>
        </w:rPr>
        <w:t>PNEC</w:t>
      </w:r>
      <w:r w:rsidR="001C7546">
        <w:rPr>
          <w:rFonts w:ascii="Times New Roman" w:hAnsi="Times New Roman" w:cs="Times New Roman" w:hint="eastAsia"/>
          <w:sz w:val="24"/>
          <w:szCs w:val="24"/>
        </w:rPr>
        <w:t>和</w:t>
      </w:r>
      <w:r w:rsidR="001C7546">
        <w:rPr>
          <w:rFonts w:ascii="Times New Roman" w:hAnsi="Times New Roman" w:cs="Times New Roman" w:hint="eastAsia"/>
          <w:sz w:val="24"/>
          <w:szCs w:val="24"/>
        </w:rPr>
        <w:t>RQ</w:t>
      </w:r>
      <w:r w:rsidR="001C7546" w:rsidRPr="00BE6CA7">
        <w:rPr>
          <w:rFonts w:ascii="Times New Roman" w:hAnsi="Times New Roman" w:cs="Times New Roman"/>
          <w:sz w:val="24"/>
          <w:szCs w:val="24"/>
        </w:rPr>
        <w:t>。</w:t>
      </w:r>
    </w:p>
    <w:p w:rsidR="00834019" w:rsidRPr="00BE6CA7" w:rsidRDefault="00834019" w:rsidP="00834019">
      <w:pPr>
        <w:widowControl/>
        <w:jc w:val="left"/>
        <w:rPr>
          <w:rFonts w:ascii="Times New Roman" w:hAnsi="Times New Roman" w:cs="Times New Roman"/>
        </w:rPr>
      </w:pPr>
      <w:r w:rsidRPr="00BE6CA7">
        <w:rPr>
          <w:rFonts w:ascii="Times New Roman" w:hAnsi="Times New Roman" w:cs="Times New Roman"/>
        </w:rPr>
        <w:br w:type="page"/>
      </w:r>
    </w:p>
    <w:p w:rsidR="00834019" w:rsidRPr="00BE6CA7" w:rsidRDefault="00C073B7" w:rsidP="00C073B7">
      <w:pPr>
        <w:pStyle w:val="1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59" w:name="_Toc476833934"/>
      <w:bookmarkStart w:id="60" w:name="_Toc501723481"/>
      <w:r>
        <w:rPr>
          <w:rFonts w:ascii="Times New Roman" w:hAnsi="Times New Roman" w:cs="Times New Roman" w:hint="eastAsia"/>
          <w:sz w:val="24"/>
          <w:szCs w:val="24"/>
        </w:rPr>
        <w:lastRenderedPageBreak/>
        <w:t>8</w:t>
      </w:r>
      <w:r w:rsidR="00834019" w:rsidRPr="00BE6CA7">
        <w:rPr>
          <w:rFonts w:ascii="Times New Roman" w:hAnsi="Times New Roman" w:cs="Times New Roman"/>
          <w:sz w:val="24"/>
          <w:szCs w:val="24"/>
        </w:rPr>
        <w:t>非靶标节肢动物</w:t>
      </w:r>
      <w:bookmarkEnd w:id="59"/>
      <w:bookmarkEnd w:id="60"/>
    </w:p>
    <w:p w:rsidR="00834019" w:rsidRPr="00BE6CA7" w:rsidRDefault="00C073B7" w:rsidP="00C073B7">
      <w:pPr>
        <w:pStyle w:val="2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61" w:name="_Toc476833935"/>
      <w:bookmarkStart w:id="62" w:name="_Toc501723482"/>
      <w:r>
        <w:rPr>
          <w:rFonts w:ascii="Times New Roman" w:hAnsi="Times New Roman" w:cs="Times New Roman" w:hint="eastAsia"/>
          <w:sz w:val="24"/>
          <w:szCs w:val="24"/>
        </w:rPr>
        <w:t>8.1</w:t>
      </w:r>
      <w:r w:rsidR="00834019" w:rsidRPr="00BE6CA7">
        <w:rPr>
          <w:rFonts w:ascii="Times New Roman" w:hAnsi="Times New Roman" w:cs="Times New Roman"/>
          <w:sz w:val="24"/>
          <w:szCs w:val="24"/>
        </w:rPr>
        <w:t>暴露分析</w:t>
      </w:r>
      <w:bookmarkEnd w:id="61"/>
      <w:bookmarkEnd w:id="62"/>
    </w:p>
    <w:p w:rsidR="00834019" w:rsidRPr="00BE6CA7" w:rsidRDefault="00834019" w:rsidP="008340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eastAsia="宋体" w:hAnsi="Times New Roman" w:cs="Times New Roman"/>
          <w:sz w:val="24"/>
          <w:szCs w:val="24"/>
        </w:rPr>
        <w:t>选择合适的参数分别计算农田内、农田外的预测暴露</w:t>
      </w:r>
      <w:r w:rsidR="001C7546">
        <w:rPr>
          <w:rFonts w:ascii="Times New Roman" w:eastAsia="宋体" w:hAnsi="Times New Roman" w:cs="Times New Roman" w:hint="eastAsia"/>
          <w:sz w:val="24"/>
          <w:szCs w:val="24"/>
        </w:rPr>
        <w:t>用</w:t>
      </w:r>
      <w:r w:rsidRPr="00BE6CA7">
        <w:rPr>
          <w:rFonts w:ascii="Times New Roman" w:eastAsia="宋体" w:hAnsi="Times New Roman" w:cs="Times New Roman"/>
          <w:sz w:val="24"/>
          <w:szCs w:val="24"/>
        </w:rPr>
        <w:t>量（</w:t>
      </w:r>
      <w:r w:rsidRPr="00BE6CA7">
        <w:rPr>
          <w:rFonts w:ascii="Times New Roman" w:eastAsia="宋体" w:hAnsi="Times New Roman" w:cs="Times New Roman"/>
          <w:sz w:val="24"/>
          <w:szCs w:val="24"/>
        </w:rPr>
        <w:t>PER</w:t>
      </w:r>
      <w:r w:rsidRPr="00BE6CA7">
        <w:rPr>
          <w:rFonts w:ascii="Times New Roman" w:eastAsia="宋体" w:hAnsi="Times New Roman" w:cs="Times New Roman"/>
          <w:sz w:val="24"/>
          <w:szCs w:val="24"/>
        </w:rPr>
        <w:t>）。</w:t>
      </w:r>
      <w:r w:rsidRPr="00BE6CA7">
        <w:rPr>
          <w:rFonts w:ascii="Times New Roman" w:hAnsi="Times New Roman" w:cs="Times New Roman"/>
          <w:sz w:val="24"/>
          <w:szCs w:val="24"/>
        </w:rPr>
        <w:t>以列表形式详细给出计算参数、计算结果。</w:t>
      </w:r>
    </w:p>
    <w:p w:rsidR="00834019" w:rsidRPr="00BE6CA7" w:rsidRDefault="00C073B7" w:rsidP="00C073B7">
      <w:pPr>
        <w:pStyle w:val="2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63" w:name="_Toc476833936"/>
      <w:bookmarkStart w:id="64" w:name="_Toc501723483"/>
      <w:r>
        <w:rPr>
          <w:rFonts w:ascii="Times New Roman" w:hAnsi="Times New Roman" w:cs="Times New Roman" w:hint="eastAsia"/>
          <w:sz w:val="24"/>
          <w:szCs w:val="24"/>
        </w:rPr>
        <w:t>8.2</w:t>
      </w:r>
      <w:r w:rsidR="00834019" w:rsidRPr="00BE6CA7">
        <w:rPr>
          <w:rFonts w:ascii="Times New Roman" w:hAnsi="Times New Roman" w:cs="Times New Roman"/>
          <w:sz w:val="24"/>
          <w:szCs w:val="24"/>
        </w:rPr>
        <w:t>风险表征</w:t>
      </w:r>
      <w:bookmarkEnd w:id="63"/>
      <w:bookmarkEnd w:id="64"/>
    </w:p>
    <w:p w:rsidR="00834019" w:rsidRPr="00BE6CA7" w:rsidRDefault="00834019" w:rsidP="008340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分别计算寄生性天敌昆虫和捕食性天敌在不同场景（农田内、农田外）下的危害商值（</w:t>
      </w:r>
      <w:r w:rsidRPr="00BE6CA7">
        <w:rPr>
          <w:rFonts w:ascii="Times New Roman" w:hAnsi="Times New Roman" w:cs="Times New Roman"/>
          <w:sz w:val="24"/>
          <w:szCs w:val="24"/>
        </w:rPr>
        <w:t>HQ</w:t>
      </w:r>
      <w:r w:rsidRPr="00BE6CA7">
        <w:rPr>
          <w:rFonts w:ascii="Times New Roman" w:hAnsi="Times New Roman" w:cs="Times New Roman"/>
          <w:sz w:val="24"/>
          <w:szCs w:val="24"/>
        </w:rPr>
        <w:t>）。以列表形式详细给出计算参数（包括选择依据）、计算结果。</w:t>
      </w:r>
    </w:p>
    <w:p w:rsidR="00834019" w:rsidRPr="00BE6CA7" w:rsidRDefault="00834019" w:rsidP="00834019">
      <w:pPr>
        <w:widowControl/>
        <w:jc w:val="left"/>
        <w:rPr>
          <w:rFonts w:ascii="Times New Roman" w:hAnsi="Times New Roman" w:cs="Times New Roman"/>
        </w:rPr>
      </w:pPr>
      <w:r w:rsidRPr="00BE6CA7">
        <w:rPr>
          <w:rFonts w:ascii="Times New Roman" w:hAnsi="Times New Roman" w:cs="Times New Roman"/>
        </w:rPr>
        <w:br w:type="page"/>
      </w:r>
    </w:p>
    <w:p w:rsidR="001C7546" w:rsidRPr="00EF41E2" w:rsidRDefault="001C7546" w:rsidP="001C7546">
      <w:pPr>
        <w:widowControl/>
        <w:spacing w:line="360" w:lineRule="auto"/>
        <w:jc w:val="left"/>
        <w:outlineLvl w:val="0"/>
        <w:rPr>
          <w:rFonts w:ascii="Times New Roman" w:eastAsia="黑体" w:hAnsi="Times New Roman" w:cs="Times New Roman"/>
          <w:sz w:val="28"/>
          <w:szCs w:val="28"/>
        </w:rPr>
      </w:pPr>
      <w:bookmarkStart w:id="65" w:name="_Toc501718485"/>
      <w:bookmarkStart w:id="66" w:name="_Toc501723484"/>
      <w:bookmarkEnd w:id="25"/>
      <w:r>
        <w:rPr>
          <w:rFonts w:ascii="Times New Roman" w:eastAsia="黑体" w:hAnsi="Times New Roman" w:cs="Times New Roman" w:hint="eastAsia"/>
          <w:sz w:val="28"/>
          <w:szCs w:val="28"/>
        </w:rPr>
        <w:lastRenderedPageBreak/>
        <w:t>9</w:t>
      </w:r>
      <w:r w:rsidRPr="00EF41E2">
        <w:rPr>
          <w:rFonts w:ascii="Times New Roman" w:eastAsia="黑体" w:hAnsi="Times New Roman" w:cs="Times New Roman"/>
          <w:sz w:val="28"/>
          <w:szCs w:val="28"/>
        </w:rPr>
        <w:t>、讨论</w:t>
      </w:r>
      <w:bookmarkEnd w:id="65"/>
      <w:bookmarkEnd w:id="66"/>
    </w:p>
    <w:p w:rsidR="001C7546" w:rsidRPr="00EF41E2" w:rsidRDefault="001C7546" w:rsidP="001C7546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7" w:name="_Toc501718486"/>
      <w:bookmarkStart w:id="68" w:name="_Toc501723485"/>
      <w:r>
        <w:rPr>
          <w:rFonts w:ascii="Times New Roman" w:hAnsi="Times New Roman" w:cs="Times New Roman" w:hint="eastAsia"/>
          <w:b/>
          <w:sz w:val="24"/>
          <w:szCs w:val="24"/>
        </w:rPr>
        <w:t>9</w:t>
      </w:r>
      <w:r w:rsidRPr="00EF41E2">
        <w:rPr>
          <w:rFonts w:ascii="Times New Roman" w:hAnsi="Times New Roman" w:cs="Times New Roman"/>
          <w:b/>
          <w:sz w:val="24"/>
          <w:szCs w:val="24"/>
        </w:rPr>
        <w:t>.1</w:t>
      </w:r>
      <w:r w:rsidRPr="00EF41E2">
        <w:rPr>
          <w:rFonts w:ascii="Times New Roman" w:hAnsi="Times New Roman" w:cs="Times New Roman"/>
          <w:b/>
          <w:sz w:val="24"/>
          <w:szCs w:val="24"/>
        </w:rPr>
        <w:t>风险评估结果的不确定性</w:t>
      </w:r>
      <w:bookmarkEnd w:id="67"/>
      <w:bookmarkEnd w:id="68"/>
    </w:p>
    <w:p w:rsidR="001C7546" w:rsidRPr="00EF41E2" w:rsidRDefault="001C7546" w:rsidP="001C7546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可参考以下内容（但不局限于以下内容）进行不确定性讨论，并分析不确定性对结果的影响。</w:t>
      </w:r>
    </w:p>
    <w:p w:rsidR="001C7546" w:rsidRPr="00EF41E2" w:rsidRDefault="001C7546" w:rsidP="001C7546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 w:hint="eastAsia"/>
          <w:b/>
          <w:sz w:val="24"/>
          <w:szCs w:val="24"/>
        </w:rPr>
        <w:t>效应分析</w:t>
      </w:r>
      <w:r w:rsidRPr="00EF41E2">
        <w:rPr>
          <w:rFonts w:ascii="Times New Roman" w:hAnsi="Times New Roman" w:cs="Times New Roman"/>
          <w:sz w:val="24"/>
          <w:szCs w:val="24"/>
        </w:rPr>
        <w:t>：不确定性的来源主要是数据质量、不确定</w:t>
      </w:r>
      <w:r>
        <w:rPr>
          <w:rFonts w:ascii="Times New Roman" w:hAnsi="Times New Roman" w:cs="Times New Roman" w:hint="eastAsia"/>
          <w:sz w:val="24"/>
          <w:szCs w:val="24"/>
        </w:rPr>
        <w:t>性因子</w:t>
      </w:r>
      <w:r w:rsidRPr="00EF41E2">
        <w:rPr>
          <w:rFonts w:ascii="Times New Roman" w:hAnsi="Times New Roman" w:cs="Times New Roman"/>
          <w:sz w:val="24"/>
          <w:szCs w:val="24"/>
        </w:rPr>
        <w:t>的选择。</w:t>
      </w:r>
    </w:p>
    <w:p w:rsidR="001C7546" w:rsidRPr="00EF41E2" w:rsidRDefault="001C7546" w:rsidP="001C7546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–</w:t>
      </w:r>
      <w:r w:rsidRPr="00EF41E2">
        <w:rPr>
          <w:rFonts w:ascii="Times New Roman" w:hAnsi="Times New Roman" w:cs="Times New Roman"/>
          <w:b/>
          <w:sz w:val="24"/>
          <w:szCs w:val="24"/>
        </w:rPr>
        <w:t>暴露</w:t>
      </w:r>
      <w:r>
        <w:rPr>
          <w:rFonts w:ascii="Times New Roman" w:hAnsi="Times New Roman" w:cs="Times New Roman" w:hint="eastAsia"/>
          <w:b/>
          <w:sz w:val="24"/>
          <w:szCs w:val="24"/>
        </w:rPr>
        <w:t>分析</w:t>
      </w:r>
      <w:r w:rsidRPr="00EF41E2">
        <w:rPr>
          <w:rFonts w:ascii="Times New Roman" w:hAnsi="Times New Roman" w:cs="Times New Roman"/>
          <w:sz w:val="24"/>
          <w:szCs w:val="24"/>
        </w:rPr>
        <w:t>：不确定性的来源主要为</w:t>
      </w:r>
      <w:r>
        <w:rPr>
          <w:rFonts w:ascii="Times New Roman" w:hAnsi="Times New Roman" w:cs="Times New Roman" w:hint="eastAsia"/>
          <w:sz w:val="24"/>
          <w:szCs w:val="24"/>
        </w:rPr>
        <w:t>暴露</w:t>
      </w:r>
      <w:r w:rsidRPr="00EF41E2">
        <w:rPr>
          <w:rFonts w:ascii="Times New Roman" w:hAnsi="Times New Roman" w:cs="Times New Roman"/>
          <w:sz w:val="24"/>
          <w:szCs w:val="24"/>
        </w:rPr>
        <w:t>途径、模型、场景、输入参数。</w:t>
      </w:r>
    </w:p>
    <w:p w:rsidR="001C7546" w:rsidRPr="00EF41E2" w:rsidRDefault="001C7546" w:rsidP="001C7546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–</w:t>
      </w:r>
      <w:r w:rsidRPr="00EF41E2">
        <w:rPr>
          <w:rFonts w:ascii="Times New Roman" w:hAnsi="Times New Roman" w:cs="Times New Roman"/>
          <w:b/>
          <w:sz w:val="24"/>
          <w:szCs w:val="24"/>
        </w:rPr>
        <w:t>风险表征</w:t>
      </w:r>
      <w:r w:rsidRPr="00EF41E2">
        <w:rPr>
          <w:rFonts w:ascii="Times New Roman" w:hAnsi="Times New Roman" w:cs="Times New Roman"/>
          <w:sz w:val="24"/>
          <w:szCs w:val="24"/>
        </w:rPr>
        <w:t>：不确定性的来源主要为风险值算法、评价标准。</w:t>
      </w:r>
    </w:p>
    <w:p w:rsidR="001C7546" w:rsidRPr="00EF41E2" w:rsidRDefault="001C7546" w:rsidP="001C7546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9" w:name="_Toc501718487"/>
      <w:bookmarkStart w:id="70" w:name="_Toc501723486"/>
      <w:r>
        <w:rPr>
          <w:rFonts w:ascii="Times New Roman" w:hAnsi="Times New Roman" w:cs="Times New Roman" w:hint="eastAsia"/>
          <w:b/>
          <w:sz w:val="24"/>
          <w:szCs w:val="24"/>
        </w:rPr>
        <w:t>9</w:t>
      </w:r>
      <w:r w:rsidRPr="00EF41E2">
        <w:rPr>
          <w:rFonts w:ascii="Times New Roman" w:hAnsi="Times New Roman" w:cs="Times New Roman"/>
          <w:b/>
          <w:sz w:val="24"/>
          <w:szCs w:val="24"/>
        </w:rPr>
        <w:t>.2</w:t>
      </w:r>
      <w:r w:rsidRPr="00EF41E2">
        <w:rPr>
          <w:rFonts w:ascii="Times New Roman" w:hAnsi="Times New Roman" w:cs="Times New Roman"/>
          <w:b/>
          <w:sz w:val="24"/>
          <w:szCs w:val="24"/>
        </w:rPr>
        <w:t>风</w:t>
      </w:r>
      <w:bookmarkStart w:id="71" w:name="_Hlk484694703"/>
      <w:r w:rsidRPr="00EF41E2">
        <w:rPr>
          <w:rFonts w:ascii="Times New Roman" w:hAnsi="Times New Roman" w:cs="Times New Roman"/>
          <w:b/>
          <w:sz w:val="24"/>
          <w:szCs w:val="24"/>
        </w:rPr>
        <w:t>险降低措施的有效性讨论（可选）</w:t>
      </w:r>
      <w:bookmarkEnd w:id="69"/>
      <w:bookmarkEnd w:id="70"/>
    </w:p>
    <w:p w:rsidR="00834019" w:rsidRPr="00BE6CA7" w:rsidRDefault="001C7546" w:rsidP="001C7546">
      <w:pPr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EF41E2">
        <w:rPr>
          <w:rFonts w:ascii="Times New Roman" w:hAnsi="Times New Roman" w:cs="Times New Roman"/>
          <w:kern w:val="0"/>
          <w:sz w:val="24"/>
          <w:szCs w:val="24"/>
        </w:rPr>
        <w:t>当风险评估结果显示风险不可接受时，可提出风险降低措施，并对其有效性、可行性进行分析。</w:t>
      </w:r>
      <w:bookmarkEnd w:id="71"/>
      <w:r w:rsidR="00834019" w:rsidRPr="00BE6CA7">
        <w:rPr>
          <w:rFonts w:ascii="Times New Roman" w:hAnsi="Times New Roman" w:cs="Times New Roman"/>
        </w:rPr>
        <w:br w:type="page"/>
      </w:r>
    </w:p>
    <w:p w:rsidR="00834019" w:rsidRPr="00BE6CA7" w:rsidRDefault="001C7546" w:rsidP="00834019">
      <w:pPr>
        <w:pStyle w:val="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72" w:name="_Toc465694231"/>
      <w:bookmarkStart w:id="73" w:name="_Toc476833947"/>
      <w:bookmarkStart w:id="74" w:name="_Toc501723487"/>
      <w:r>
        <w:rPr>
          <w:rFonts w:ascii="Times New Roman" w:hAnsi="Times New Roman" w:cs="Times New Roman" w:hint="eastAsia"/>
          <w:sz w:val="24"/>
          <w:szCs w:val="24"/>
        </w:rPr>
        <w:lastRenderedPageBreak/>
        <w:t xml:space="preserve">10 </w:t>
      </w:r>
      <w:r w:rsidR="00834019" w:rsidRPr="00BE6CA7">
        <w:rPr>
          <w:rFonts w:ascii="Times New Roman" w:hAnsi="Times New Roman" w:cs="Times New Roman"/>
          <w:sz w:val="24"/>
          <w:szCs w:val="24"/>
        </w:rPr>
        <w:t>附录</w:t>
      </w:r>
      <w:r w:rsidR="00834019" w:rsidRPr="00BE6CA7">
        <w:rPr>
          <w:rFonts w:ascii="Times New Roman" w:hAnsi="Times New Roman" w:cs="Times New Roman"/>
          <w:sz w:val="24"/>
          <w:szCs w:val="24"/>
        </w:rPr>
        <w:t xml:space="preserve">A  </w:t>
      </w:r>
      <w:bookmarkEnd w:id="72"/>
      <w:r w:rsidR="00834019" w:rsidRPr="00BE6CA7">
        <w:rPr>
          <w:rFonts w:ascii="Times New Roman" w:hAnsi="Times New Roman" w:cs="Times New Roman"/>
          <w:sz w:val="24"/>
          <w:szCs w:val="24"/>
        </w:rPr>
        <w:t>相关表格（示例）</w:t>
      </w:r>
      <w:bookmarkEnd w:id="73"/>
      <w:bookmarkEnd w:id="74"/>
    </w:p>
    <w:p w:rsidR="00834019" w:rsidRPr="00BE6CA7" w:rsidRDefault="00834019" w:rsidP="00834019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 w:rsidRPr="00BE6CA7">
        <w:rPr>
          <w:rFonts w:ascii="Times New Roman" w:hAnsi="Times New Roman" w:cs="Times New Roman"/>
          <w:b/>
          <w:szCs w:val="21"/>
        </w:rPr>
        <w:t>表</w:t>
      </w:r>
      <w:r w:rsidRPr="00BE6CA7">
        <w:rPr>
          <w:rFonts w:ascii="Times New Roman" w:hAnsi="Times New Roman" w:cs="Times New Roman"/>
          <w:b/>
          <w:szCs w:val="21"/>
        </w:rPr>
        <w:t xml:space="preserve">1 </w:t>
      </w:r>
      <w:r w:rsidRPr="00BE6CA7">
        <w:rPr>
          <w:rFonts w:ascii="Times New Roman" w:hAnsi="Times New Roman" w:cs="Times New Roman"/>
          <w:b/>
          <w:szCs w:val="21"/>
        </w:rPr>
        <w:t>有效成分基本信息（示例）</w:t>
      </w:r>
    </w:p>
    <w:tbl>
      <w:tblPr>
        <w:tblStyle w:val="ab"/>
        <w:tblW w:w="5000" w:type="pct"/>
        <w:jc w:val="center"/>
        <w:tblLook w:val="04A0"/>
      </w:tblPr>
      <w:tblGrid>
        <w:gridCol w:w="4298"/>
        <w:gridCol w:w="4224"/>
      </w:tblGrid>
      <w:tr w:rsidR="00834019" w:rsidRPr="00BE6CA7" w:rsidTr="00DB1B4B">
        <w:trPr>
          <w:jc w:val="center"/>
        </w:trPr>
        <w:tc>
          <w:tcPr>
            <w:tcW w:w="2522" w:type="pct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CA7">
              <w:rPr>
                <w:rFonts w:ascii="Times New Roman" w:hAnsi="Times New Roman" w:cs="Times New Roman"/>
                <w:b/>
                <w:sz w:val="18"/>
                <w:szCs w:val="18"/>
              </w:rPr>
              <w:t>项目</w:t>
            </w:r>
          </w:p>
        </w:tc>
        <w:tc>
          <w:tcPr>
            <w:tcW w:w="2478" w:type="pct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CA7">
              <w:rPr>
                <w:rFonts w:ascii="Times New Roman" w:hAnsi="Times New Roman" w:cs="Times New Roman"/>
                <w:b/>
                <w:sz w:val="18"/>
                <w:szCs w:val="18"/>
              </w:rPr>
              <w:t>相关信息</w:t>
            </w:r>
          </w:p>
        </w:tc>
      </w:tr>
      <w:tr w:rsidR="00834019" w:rsidRPr="00BE6CA7" w:rsidTr="00DB1B4B">
        <w:trPr>
          <w:jc w:val="center"/>
        </w:trPr>
        <w:tc>
          <w:tcPr>
            <w:tcW w:w="2522" w:type="pct"/>
          </w:tcPr>
          <w:p w:rsidR="00834019" w:rsidRPr="00BE6CA7" w:rsidRDefault="003176DC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中文通用名</w:t>
            </w:r>
          </w:p>
        </w:tc>
        <w:tc>
          <w:tcPr>
            <w:tcW w:w="2478" w:type="pct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4019" w:rsidRPr="00BE6CA7" w:rsidTr="00DB1B4B">
        <w:trPr>
          <w:jc w:val="center"/>
        </w:trPr>
        <w:tc>
          <w:tcPr>
            <w:tcW w:w="2522" w:type="pct"/>
          </w:tcPr>
          <w:p w:rsidR="00834019" w:rsidRPr="00BE6CA7" w:rsidRDefault="003176DC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英文通用名</w:t>
            </w:r>
          </w:p>
        </w:tc>
        <w:tc>
          <w:tcPr>
            <w:tcW w:w="2478" w:type="pct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4019" w:rsidRPr="00BE6CA7" w:rsidTr="00DB1B4B">
        <w:trPr>
          <w:jc w:val="center"/>
        </w:trPr>
        <w:tc>
          <w:tcPr>
            <w:tcW w:w="2522" w:type="pct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hAnsi="Times New Roman" w:cs="Times New Roman"/>
                <w:sz w:val="18"/>
                <w:szCs w:val="18"/>
              </w:rPr>
              <w:t>CAS</w:t>
            </w:r>
            <w:r w:rsidRPr="00BE6CA7">
              <w:rPr>
                <w:rFonts w:ascii="Times New Roman" w:hAnsi="Times New Roman" w:cs="Times New Roman"/>
                <w:sz w:val="18"/>
                <w:szCs w:val="18"/>
              </w:rPr>
              <w:t>号</w:t>
            </w:r>
          </w:p>
        </w:tc>
        <w:tc>
          <w:tcPr>
            <w:tcW w:w="2478" w:type="pct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:rsidTr="00DB1B4B">
        <w:trPr>
          <w:jc w:val="center"/>
        </w:trPr>
        <w:tc>
          <w:tcPr>
            <w:tcW w:w="2522" w:type="pct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hAnsi="Times New Roman" w:cs="Times New Roman"/>
                <w:sz w:val="18"/>
                <w:szCs w:val="18"/>
              </w:rPr>
              <w:t>分子式</w:t>
            </w:r>
          </w:p>
        </w:tc>
        <w:tc>
          <w:tcPr>
            <w:tcW w:w="2478" w:type="pct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:rsidTr="00DB1B4B">
        <w:trPr>
          <w:jc w:val="center"/>
        </w:trPr>
        <w:tc>
          <w:tcPr>
            <w:tcW w:w="2522" w:type="pct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hAnsi="Times New Roman" w:cs="Times New Roman"/>
                <w:sz w:val="18"/>
                <w:szCs w:val="18"/>
              </w:rPr>
              <w:t>分子量</w:t>
            </w:r>
            <w:r w:rsidRPr="00BE6CA7">
              <w:rPr>
                <w:rFonts w:ascii="Times New Roman" w:hAnsi="Times New Roman" w:cs="Times New Roman"/>
                <w:sz w:val="18"/>
                <w:szCs w:val="18"/>
              </w:rPr>
              <w:t>(g/mol)</w:t>
            </w:r>
          </w:p>
        </w:tc>
        <w:tc>
          <w:tcPr>
            <w:tcW w:w="2478" w:type="pct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:rsidTr="00DB1B4B">
        <w:trPr>
          <w:jc w:val="center"/>
        </w:trPr>
        <w:tc>
          <w:tcPr>
            <w:tcW w:w="2522" w:type="pct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hAnsi="Times New Roman" w:cs="Times New Roman"/>
                <w:sz w:val="18"/>
                <w:szCs w:val="18"/>
              </w:rPr>
              <w:t>结构式</w:t>
            </w:r>
          </w:p>
        </w:tc>
        <w:tc>
          <w:tcPr>
            <w:tcW w:w="2478" w:type="pct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:rsidTr="00DB1B4B">
        <w:trPr>
          <w:jc w:val="center"/>
        </w:trPr>
        <w:tc>
          <w:tcPr>
            <w:tcW w:w="2522" w:type="pct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水中溶解度（</w:t>
            </w:r>
            <w:r w:rsidRPr="00BE6CA7">
              <w:rPr>
                <w:rFonts w:ascii="Times New Roman" w:hAnsi="Times New Roman" w:cs="Times New Roman"/>
                <w:sz w:val="18"/>
                <w:szCs w:val="18"/>
              </w:rPr>
              <w:t xml:space="preserve">mg/L, </w:t>
            </w:r>
            <w:r w:rsidRPr="00BE6CA7">
              <w:rPr>
                <w:rFonts w:ascii="Times New Roman" w:eastAsia="宋体" w:hAnsi="宋体" w:cs="Times New Roman"/>
                <w:sz w:val="18"/>
                <w:szCs w:val="18"/>
              </w:rPr>
              <w:t>℃</w:t>
            </w: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478" w:type="pct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:rsidTr="00DB1B4B">
        <w:trPr>
          <w:jc w:val="center"/>
        </w:trPr>
        <w:tc>
          <w:tcPr>
            <w:tcW w:w="2522" w:type="pct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饱和蒸汽压</w:t>
            </w:r>
            <w:r w:rsidRPr="00BE6CA7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BE6CA7">
              <w:rPr>
                <w:rFonts w:ascii="Times New Roman" w:hAnsi="Times New Roman" w:cs="Times New Roman"/>
                <w:sz w:val="18"/>
                <w:szCs w:val="18"/>
              </w:rPr>
              <w:t>Pa,  ℃</w:t>
            </w:r>
            <w:r w:rsidRPr="00BE6CA7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478" w:type="pct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:rsidTr="00DB1B4B">
        <w:trPr>
          <w:jc w:val="center"/>
        </w:trPr>
        <w:tc>
          <w:tcPr>
            <w:tcW w:w="2522" w:type="pct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作用方式与机理</w:t>
            </w:r>
          </w:p>
        </w:tc>
        <w:tc>
          <w:tcPr>
            <w:tcW w:w="2478" w:type="pct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:rsidTr="00DB1B4B">
        <w:trPr>
          <w:jc w:val="center"/>
        </w:trPr>
        <w:tc>
          <w:tcPr>
            <w:tcW w:w="2522" w:type="pct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在制剂</w:t>
            </w: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中的含量</w:t>
            </w:r>
          </w:p>
        </w:tc>
        <w:tc>
          <w:tcPr>
            <w:tcW w:w="2478" w:type="pct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:rsidTr="00DB1B4B">
        <w:trPr>
          <w:jc w:val="center"/>
        </w:trPr>
        <w:tc>
          <w:tcPr>
            <w:tcW w:w="2522" w:type="pct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在制剂</w:t>
            </w: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中的含量</w:t>
            </w:r>
          </w:p>
        </w:tc>
        <w:tc>
          <w:tcPr>
            <w:tcW w:w="2478" w:type="pct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:rsidTr="00DB1B4B">
        <w:trPr>
          <w:jc w:val="center"/>
        </w:trPr>
        <w:tc>
          <w:tcPr>
            <w:tcW w:w="2522" w:type="pct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……</w:t>
            </w:r>
          </w:p>
        </w:tc>
        <w:tc>
          <w:tcPr>
            <w:tcW w:w="2478" w:type="pct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34019" w:rsidRPr="00BE6CA7" w:rsidRDefault="00834019" w:rsidP="00834019">
      <w:pPr>
        <w:pStyle w:val="a5"/>
        <w:spacing w:line="360" w:lineRule="auto"/>
        <w:ind w:left="360" w:firstLineChars="0" w:firstLine="0"/>
        <w:jc w:val="center"/>
        <w:rPr>
          <w:rFonts w:ascii="Times New Roman" w:hAnsi="Times New Roman" w:cs="Times New Roman"/>
          <w:b/>
          <w:szCs w:val="21"/>
        </w:rPr>
      </w:pPr>
    </w:p>
    <w:p w:rsidR="00834019" w:rsidRPr="00BE6CA7" w:rsidRDefault="00834019" w:rsidP="00834019">
      <w:pPr>
        <w:pStyle w:val="a5"/>
        <w:spacing w:line="360" w:lineRule="auto"/>
        <w:ind w:left="360" w:firstLineChars="0" w:firstLine="0"/>
        <w:jc w:val="center"/>
        <w:rPr>
          <w:rFonts w:ascii="Times New Roman" w:hAnsi="Times New Roman" w:cs="Times New Roman"/>
          <w:b/>
          <w:szCs w:val="21"/>
        </w:rPr>
      </w:pPr>
      <w:r w:rsidRPr="00BE6CA7">
        <w:rPr>
          <w:rFonts w:ascii="Times New Roman" w:hAnsi="Times New Roman" w:cs="Times New Roman"/>
          <w:b/>
          <w:szCs w:val="21"/>
        </w:rPr>
        <w:t>表</w:t>
      </w:r>
      <w:r w:rsidRPr="00BE6CA7">
        <w:rPr>
          <w:rFonts w:ascii="Times New Roman" w:hAnsi="Times New Roman" w:cs="Times New Roman"/>
          <w:b/>
          <w:szCs w:val="21"/>
        </w:rPr>
        <w:t>A.2  GAP</w:t>
      </w:r>
      <w:r w:rsidRPr="00BE6CA7">
        <w:rPr>
          <w:rFonts w:ascii="Times New Roman" w:hAnsi="Times New Roman" w:cs="Times New Roman"/>
          <w:b/>
          <w:szCs w:val="21"/>
        </w:rPr>
        <w:t>信息（示例）</w:t>
      </w:r>
    </w:p>
    <w:tbl>
      <w:tblPr>
        <w:tblStyle w:val="ab"/>
        <w:tblW w:w="5000" w:type="pct"/>
        <w:jc w:val="center"/>
        <w:tblLook w:val="04A0"/>
      </w:tblPr>
      <w:tblGrid>
        <w:gridCol w:w="679"/>
        <w:gridCol w:w="707"/>
        <w:gridCol w:w="707"/>
        <w:gridCol w:w="707"/>
        <w:gridCol w:w="1703"/>
        <w:gridCol w:w="1790"/>
        <w:gridCol w:w="1121"/>
        <w:gridCol w:w="1108"/>
      </w:tblGrid>
      <w:tr w:rsidR="00834019" w:rsidRPr="00BE6CA7" w:rsidTr="00DB1B4B">
        <w:trPr>
          <w:jc w:val="center"/>
        </w:trPr>
        <w:tc>
          <w:tcPr>
            <w:tcW w:w="398" w:type="pct"/>
            <w:vAlign w:val="center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产品名称</w:t>
            </w:r>
          </w:p>
        </w:tc>
        <w:tc>
          <w:tcPr>
            <w:tcW w:w="415" w:type="pct"/>
            <w:vAlign w:val="center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登记作物</w:t>
            </w:r>
          </w:p>
        </w:tc>
        <w:tc>
          <w:tcPr>
            <w:tcW w:w="415" w:type="pct"/>
            <w:vAlign w:val="center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防治对象</w:t>
            </w:r>
          </w:p>
        </w:tc>
        <w:tc>
          <w:tcPr>
            <w:tcW w:w="415" w:type="pct"/>
            <w:vAlign w:val="center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施药方法</w:t>
            </w:r>
          </w:p>
        </w:tc>
        <w:tc>
          <w:tcPr>
            <w:tcW w:w="999" w:type="pct"/>
            <w:vAlign w:val="center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施药量</w:t>
            </w:r>
          </w:p>
        </w:tc>
        <w:tc>
          <w:tcPr>
            <w:tcW w:w="1050" w:type="pct"/>
            <w:vAlign w:val="center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施药时间</w:t>
            </w:r>
          </w:p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（作物生长期）</w:t>
            </w:r>
          </w:p>
        </w:tc>
        <w:tc>
          <w:tcPr>
            <w:tcW w:w="658" w:type="pct"/>
            <w:vAlign w:val="center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施药次数</w:t>
            </w:r>
          </w:p>
        </w:tc>
        <w:tc>
          <w:tcPr>
            <w:tcW w:w="650" w:type="pct"/>
            <w:vAlign w:val="center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施药间隔</w:t>
            </w:r>
          </w:p>
        </w:tc>
      </w:tr>
      <w:tr w:rsidR="00834019" w:rsidRPr="00BE6CA7" w:rsidTr="00DB1B4B">
        <w:trPr>
          <w:jc w:val="center"/>
        </w:trPr>
        <w:tc>
          <w:tcPr>
            <w:tcW w:w="398" w:type="pct"/>
            <w:vMerge w:val="restart"/>
            <w:vAlign w:val="center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pct"/>
            <w:vAlign w:val="center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pct"/>
            <w:vAlign w:val="center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pct"/>
            <w:vAlign w:val="center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:rsidTr="00DB1B4B">
        <w:trPr>
          <w:jc w:val="center"/>
        </w:trPr>
        <w:tc>
          <w:tcPr>
            <w:tcW w:w="398" w:type="pct"/>
            <w:vMerge/>
            <w:vAlign w:val="center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pct"/>
            <w:vAlign w:val="center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pct"/>
            <w:vAlign w:val="center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pct"/>
            <w:vAlign w:val="center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:rsidTr="00DB1B4B">
        <w:trPr>
          <w:jc w:val="center"/>
        </w:trPr>
        <w:tc>
          <w:tcPr>
            <w:tcW w:w="398" w:type="pct"/>
            <w:vMerge w:val="restart"/>
            <w:vAlign w:val="center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pct"/>
            <w:vAlign w:val="center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pct"/>
            <w:vAlign w:val="center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pct"/>
            <w:vAlign w:val="center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:rsidTr="00DB1B4B">
        <w:trPr>
          <w:jc w:val="center"/>
        </w:trPr>
        <w:tc>
          <w:tcPr>
            <w:tcW w:w="398" w:type="pct"/>
            <w:vMerge/>
            <w:vAlign w:val="center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pct"/>
            <w:vAlign w:val="center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pct"/>
            <w:vAlign w:val="center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pct"/>
            <w:vAlign w:val="center"/>
          </w:tcPr>
          <w:p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34019" w:rsidRPr="00BE6CA7" w:rsidRDefault="00834019" w:rsidP="00834019">
      <w:pPr>
        <w:spacing w:line="360" w:lineRule="auto"/>
        <w:rPr>
          <w:rFonts w:ascii="Times New Roman" w:hAnsi="Times New Roman" w:cs="Times New Roman"/>
        </w:rPr>
      </w:pPr>
    </w:p>
    <w:p w:rsidR="00834019" w:rsidRPr="00BE6CA7" w:rsidRDefault="00834019" w:rsidP="00834019">
      <w:pPr>
        <w:widowControl/>
        <w:spacing w:line="360" w:lineRule="auto"/>
        <w:jc w:val="left"/>
        <w:rPr>
          <w:rFonts w:ascii="Times New Roman" w:hAnsi="Times New Roman" w:cs="Times New Roman"/>
        </w:rPr>
      </w:pPr>
      <w:r w:rsidRPr="00BE6CA7">
        <w:rPr>
          <w:rFonts w:ascii="Times New Roman" w:hAnsi="Times New Roman" w:cs="Times New Roman"/>
        </w:rPr>
        <w:br w:type="page"/>
      </w:r>
    </w:p>
    <w:p w:rsidR="00834019" w:rsidRPr="00BE6CA7" w:rsidRDefault="00834019" w:rsidP="00834019">
      <w:pPr>
        <w:pStyle w:val="a5"/>
        <w:spacing w:before="240" w:line="360" w:lineRule="auto"/>
        <w:ind w:left="360" w:firstLineChars="0" w:firstLine="0"/>
        <w:jc w:val="center"/>
        <w:rPr>
          <w:rFonts w:ascii="Times New Roman" w:hAnsi="Times New Roman" w:cs="Times New Roman"/>
          <w:b/>
          <w:szCs w:val="21"/>
        </w:rPr>
      </w:pPr>
      <w:r w:rsidRPr="00BE6CA7">
        <w:rPr>
          <w:rFonts w:ascii="Times New Roman" w:hAnsi="Times New Roman" w:cs="Times New Roman"/>
          <w:b/>
          <w:szCs w:val="21"/>
        </w:rPr>
        <w:lastRenderedPageBreak/>
        <w:t>表</w:t>
      </w:r>
      <w:r w:rsidRPr="00BE6CA7">
        <w:rPr>
          <w:rFonts w:ascii="Times New Roman" w:hAnsi="Times New Roman" w:cs="Times New Roman"/>
          <w:b/>
          <w:szCs w:val="21"/>
        </w:rPr>
        <w:t>3  Top-Rice</w:t>
      </w:r>
      <w:r w:rsidRPr="00BE6CA7">
        <w:rPr>
          <w:rFonts w:ascii="Times New Roman" w:hAnsi="Times New Roman" w:cs="Times New Roman"/>
          <w:b/>
          <w:szCs w:val="21"/>
        </w:rPr>
        <w:t>模型输入参数（示例）</w:t>
      </w:r>
    </w:p>
    <w:tbl>
      <w:tblPr>
        <w:tblStyle w:val="ab"/>
        <w:tblW w:w="0" w:type="auto"/>
        <w:jc w:val="center"/>
        <w:tblLayout w:type="fixed"/>
        <w:tblLook w:val="04A0"/>
      </w:tblPr>
      <w:tblGrid>
        <w:gridCol w:w="2840"/>
        <w:gridCol w:w="2841"/>
        <w:gridCol w:w="2841"/>
      </w:tblGrid>
      <w:tr w:rsidR="00834019" w:rsidRPr="00BE6CA7" w:rsidTr="00DB1B4B">
        <w:trPr>
          <w:jc w:val="center"/>
        </w:trPr>
        <w:tc>
          <w:tcPr>
            <w:tcW w:w="2840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项目</w:t>
            </w:r>
          </w:p>
        </w:tc>
        <w:tc>
          <w:tcPr>
            <w:tcW w:w="2841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数值</w:t>
            </w:r>
          </w:p>
        </w:tc>
        <w:tc>
          <w:tcPr>
            <w:tcW w:w="2841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备注（测定条件</w:t>
            </w:r>
            <w:r w:rsidRPr="00BE6CA7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/</w:t>
            </w:r>
            <w:r w:rsidRPr="00BE6CA7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参数选择依据等）</w:t>
            </w:r>
          </w:p>
        </w:tc>
      </w:tr>
      <w:tr w:rsidR="00834019" w:rsidRPr="00BE6CA7" w:rsidTr="00DB1B4B">
        <w:trPr>
          <w:jc w:val="center"/>
        </w:trPr>
        <w:tc>
          <w:tcPr>
            <w:tcW w:w="2840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分子量</w:t>
            </w:r>
          </w:p>
        </w:tc>
        <w:tc>
          <w:tcPr>
            <w:tcW w:w="2841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1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:rsidTr="00DB1B4B">
        <w:trPr>
          <w:jc w:val="center"/>
        </w:trPr>
        <w:tc>
          <w:tcPr>
            <w:tcW w:w="2840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溶解度</w:t>
            </w:r>
          </w:p>
        </w:tc>
        <w:tc>
          <w:tcPr>
            <w:tcW w:w="2841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1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:rsidTr="00DB1B4B">
        <w:trPr>
          <w:jc w:val="center"/>
        </w:trPr>
        <w:tc>
          <w:tcPr>
            <w:tcW w:w="2840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蒸汽压</w:t>
            </w:r>
          </w:p>
        </w:tc>
        <w:tc>
          <w:tcPr>
            <w:tcW w:w="2841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1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:rsidTr="00DB1B4B">
        <w:trPr>
          <w:jc w:val="center"/>
        </w:trPr>
        <w:tc>
          <w:tcPr>
            <w:tcW w:w="2840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土壤吸附系数（</w:t>
            </w:r>
            <w:proofErr w:type="spellStart"/>
            <w:r w:rsidRPr="00BE6CA7">
              <w:rPr>
                <w:rFonts w:ascii="Times New Roman" w:hAnsi="Times New Roman" w:cs="Times New Roman"/>
                <w:sz w:val="18"/>
                <w:szCs w:val="18"/>
              </w:rPr>
              <w:t>Kom</w:t>
            </w:r>
            <w:proofErr w:type="spellEnd"/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841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1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:rsidTr="00DB1B4B">
        <w:trPr>
          <w:jc w:val="center"/>
        </w:trPr>
        <w:tc>
          <w:tcPr>
            <w:tcW w:w="2840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土壤降解半衰期（好氧）</w:t>
            </w:r>
          </w:p>
        </w:tc>
        <w:tc>
          <w:tcPr>
            <w:tcW w:w="2841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1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:rsidTr="00DB1B4B">
        <w:trPr>
          <w:jc w:val="center"/>
        </w:trPr>
        <w:tc>
          <w:tcPr>
            <w:tcW w:w="2840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土壤降解半衰期（厌氧）</w:t>
            </w:r>
          </w:p>
        </w:tc>
        <w:tc>
          <w:tcPr>
            <w:tcW w:w="2841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1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:rsidTr="00DB1B4B">
        <w:trPr>
          <w:jc w:val="center"/>
        </w:trPr>
        <w:tc>
          <w:tcPr>
            <w:tcW w:w="2840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池塘水层半衰期</w:t>
            </w:r>
          </w:p>
        </w:tc>
        <w:tc>
          <w:tcPr>
            <w:tcW w:w="2841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1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:rsidTr="00DB1B4B">
        <w:trPr>
          <w:jc w:val="center"/>
        </w:trPr>
        <w:tc>
          <w:tcPr>
            <w:tcW w:w="2840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稻田水层半衰期</w:t>
            </w:r>
          </w:p>
        </w:tc>
        <w:tc>
          <w:tcPr>
            <w:tcW w:w="2841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1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834019" w:rsidRPr="00BE6CA7" w:rsidTr="00DB1B4B">
        <w:trPr>
          <w:jc w:val="center"/>
        </w:trPr>
        <w:tc>
          <w:tcPr>
            <w:tcW w:w="2840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施药时间</w:t>
            </w:r>
          </w:p>
        </w:tc>
        <w:tc>
          <w:tcPr>
            <w:tcW w:w="2841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1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:rsidTr="00DB1B4B">
        <w:trPr>
          <w:jc w:val="center"/>
        </w:trPr>
        <w:tc>
          <w:tcPr>
            <w:tcW w:w="2840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施药剂量</w:t>
            </w:r>
          </w:p>
        </w:tc>
        <w:tc>
          <w:tcPr>
            <w:tcW w:w="2841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1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:rsidTr="00DB1B4B">
        <w:trPr>
          <w:jc w:val="center"/>
        </w:trPr>
        <w:tc>
          <w:tcPr>
            <w:tcW w:w="2840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施药次数</w:t>
            </w:r>
          </w:p>
        </w:tc>
        <w:tc>
          <w:tcPr>
            <w:tcW w:w="2841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841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834019" w:rsidRPr="00BE6CA7" w:rsidTr="00DB1B4B">
        <w:trPr>
          <w:jc w:val="center"/>
        </w:trPr>
        <w:tc>
          <w:tcPr>
            <w:tcW w:w="2840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施药间隔</w:t>
            </w:r>
          </w:p>
        </w:tc>
        <w:tc>
          <w:tcPr>
            <w:tcW w:w="2841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841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834019" w:rsidRPr="00BE6CA7" w:rsidTr="00DB1B4B">
        <w:trPr>
          <w:jc w:val="center"/>
        </w:trPr>
        <w:tc>
          <w:tcPr>
            <w:tcW w:w="2840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施药漂移</w:t>
            </w:r>
          </w:p>
        </w:tc>
        <w:tc>
          <w:tcPr>
            <w:tcW w:w="2841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1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:rsidTr="00DB1B4B">
        <w:trPr>
          <w:jc w:val="center"/>
        </w:trPr>
        <w:tc>
          <w:tcPr>
            <w:tcW w:w="2840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……</w:t>
            </w:r>
          </w:p>
        </w:tc>
        <w:tc>
          <w:tcPr>
            <w:tcW w:w="2841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1" w:type="dxa"/>
          </w:tcPr>
          <w:p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34019" w:rsidRPr="00BE6CA7" w:rsidRDefault="00834019" w:rsidP="00834019">
      <w:pPr>
        <w:pStyle w:val="a5"/>
        <w:spacing w:before="240" w:line="360" w:lineRule="auto"/>
        <w:ind w:left="360" w:firstLineChars="0" w:firstLine="0"/>
        <w:jc w:val="center"/>
        <w:rPr>
          <w:rFonts w:ascii="Times New Roman" w:hAnsi="Times New Roman" w:cs="Times New Roman"/>
          <w:b/>
          <w:szCs w:val="21"/>
        </w:rPr>
      </w:pPr>
      <w:r w:rsidRPr="00BE6CA7">
        <w:rPr>
          <w:rFonts w:ascii="Times New Roman" w:hAnsi="Times New Roman" w:cs="Times New Roman"/>
          <w:b/>
          <w:szCs w:val="21"/>
        </w:rPr>
        <w:t>表</w:t>
      </w:r>
      <w:r w:rsidRPr="00BE6CA7">
        <w:rPr>
          <w:rFonts w:ascii="Times New Roman" w:hAnsi="Times New Roman" w:cs="Times New Roman"/>
          <w:b/>
          <w:szCs w:val="21"/>
        </w:rPr>
        <w:t>4  Top-Rice</w:t>
      </w:r>
      <w:r w:rsidRPr="00BE6CA7">
        <w:rPr>
          <w:rFonts w:ascii="Times New Roman" w:hAnsi="Times New Roman" w:cs="Times New Roman"/>
          <w:b/>
          <w:szCs w:val="21"/>
        </w:rPr>
        <w:t>模型输出结果（示例）</w:t>
      </w:r>
    </w:p>
    <w:tbl>
      <w:tblPr>
        <w:tblW w:w="5000" w:type="pct"/>
        <w:jc w:val="center"/>
        <w:tblLook w:val="04A0"/>
      </w:tblPr>
      <w:tblGrid>
        <w:gridCol w:w="647"/>
        <w:gridCol w:w="1314"/>
        <w:gridCol w:w="1314"/>
        <w:gridCol w:w="1314"/>
        <w:gridCol w:w="1311"/>
        <w:gridCol w:w="1311"/>
        <w:gridCol w:w="1311"/>
      </w:tblGrid>
      <w:tr w:rsidR="003176DC" w:rsidRPr="00BE6CA7" w:rsidTr="003176DC">
        <w:trPr>
          <w:trHeight w:val="768"/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6DC" w:rsidRPr="00BE6CA7" w:rsidRDefault="003176DC" w:rsidP="003176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场景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6DC" w:rsidRPr="00BE6CA7" w:rsidRDefault="003176DC" w:rsidP="003176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首次施药时间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DC" w:rsidRDefault="003176DC" w:rsidP="003176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作物生长期</w:t>
            </w:r>
          </w:p>
          <w:p w:rsidR="003176DC" w:rsidRPr="00BE6CA7" w:rsidRDefault="003176DC" w:rsidP="003176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（如适用）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DC" w:rsidRPr="00BE6CA7" w:rsidRDefault="003176DC" w:rsidP="003176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地表水</w:t>
            </w:r>
            <w:proofErr w:type="spellStart"/>
            <w:r w:rsidRPr="00BE6C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PECsw</w:t>
            </w:r>
            <w:proofErr w:type="spellEnd"/>
            <w:r w:rsidRPr="00BE6C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-max</w:t>
            </w:r>
          </w:p>
          <w:p w:rsidR="003176DC" w:rsidRPr="00BE6CA7" w:rsidRDefault="003176DC" w:rsidP="003176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BE6C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μg</w:t>
            </w:r>
            <w:proofErr w:type="spellEnd"/>
            <w:r w:rsidRPr="00BE6C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/L)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DC" w:rsidRPr="00BE6CA7" w:rsidRDefault="003176DC" w:rsidP="003176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地表水</w:t>
            </w:r>
            <w:r w:rsidRPr="00BE6C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PECsw-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 xml:space="preserve">2d </w:t>
            </w:r>
            <w:proofErr w:type="spellStart"/>
            <w:r w:rsidRPr="00BE6C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twa</w:t>
            </w:r>
            <w:proofErr w:type="spellEnd"/>
          </w:p>
          <w:p w:rsidR="003176DC" w:rsidRPr="00BE6CA7" w:rsidRDefault="003176DC" w:rsidP="003176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E6CA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BE6CA7">
              <w:rPr>
                <w:rFonts w:ascii="Times New Roman" w:hAnsi="Times New Roman" w:cs="Times New Roman"/>
                <w:b/>
                <w:sz w:val="18"/>
                <w:szCs w:val="18"/>
              </w:rPr>
              <w:t>μg</w:t>
            </w:r>
            <w:proofErr w:type="spellEnd"/>
            <w:r w:rsidRPr="00BE6CA7">
              <w:rPr>
                <w:rFonts w:ascii="Times New Roman" w:hAnsi="Times New Roman" w:cs="Times New Roman"/>
                <w:b/>
                <w:sz w:val="18"/>
                <w:szCs w:val="18"/>
              </w:rPr>
              <w:t>/L)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DC" w:rsidRPr="00BE6CA7" w:rsidRDefault="003176DC" w:rsidP="003176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地表水</w:t>
            </w:r>
            <w:r w:rsidRPr="00BE6C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PECsw-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 xml:space="preserve">21d </w:t>
            </w:r>
            <w:proofErr w:type="spellStart"/>
            <w:r w:rsidRPr="00BE6C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twa</w:t>
            </w:r>
            <w:proofErr w:type="spellEnd"/>
          </w:p>
          <w:p w:rsidR="003176DC" w:rsidRPr="000769EB" w:rsidRDefault="003176DC" w:rsidP="003176D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CA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BE6CA7">
              <w:rPr>
                <w:rFonts w:ascii="Times New Roman" w:hAnsi="Times New Roman" w:cs="Times New Roman"/>
                <w:b/>
                <w:sz w:val="18"/>
                <w:szCs w:val="18"/>
              </w:rPr>
              <w:t>μg</w:t>
            </w:r>
            <w:proofErr w:type="spellEnd"/>
            <w:r w:rsidRPr="00BE6CA7">
              <w:rPr>
                <w:rFonts w:ascii="Times New Roman" w:hAnsi="Times New Roman" w:cs="Times New Roman"/>
                <w:b/>
                <w:sz w:val="18"/>
                <w:szCs w:val="18"/>
              </w:rPr>
              <w:t>/L)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DC" w:rsidRPr="000769EB" w:rsidRDefault="003176DC" w:rsidP="003176D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69EB">
              <w:rPr>
                <w:rFonts w:ascii="Times New Roman" w:hAnsi="Times New Roman" w:cs="Times New Roman"/>
                <w:b/>
                <w:sz w:val="18"/>
                <w:szCs w:val="18"/>
              </w:rPr>
              <w:t>地下水</w:t>
            </w:r>
          </w:p>
          <w:p w:rsidR="003176DC" w:rsidRPr="000769EB" w:rsidRDefault="003176DC" w:rsidP="003176D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E6CA7">
              <w:rPr>
                <w:rFonts w:ascii="Times New Roman" w:hAnsi="Times New Roman" w:cs="Times New Roman"/>
                <w:b/>
                <w:sz w:val="18"/>
                <w:szCs w:val="18"/>
              </w:rPr>
              <w:t>PECgw</w:t>
            </w:r>
            <w:proofErr w:type="spellEnd"/>
          </w:p>
          <w:p w:rsidR="003176DC" w:rsidRPr="00BE6CA7" w:rsidRDefault="003176DC" w:rsidP="003176D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CA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BE6CA7">
              <w:rPr>
                <w:rFonts w:ascii="Times New Roman" w:hAnsi="Times New Roman" w:cs="Times New Roman"/>
                <w:b/>
                <w:sz w:val="18"/>
                <w:szCs w:val="18"/>
              </w:rPr>
              <w:t>μg</w:t>
            </w:r>
            <w:proofErr w:type="spellEnd"/>
            <w:r w:rsidRPr="00BE6CA7">
              <w:rPr>
                <w:rFonts w:ascii="Times New Roman" w:hAnsi="Times New Roman" w:cs="Times New Roman"/>
                <w:b/>
                <w:sz w:val="18"/>
                <w:szCs w:val="18"/>
              </w:rPr>
              <w:t>/L)</w:t>
            </w:r>
          </w:p>
        </w:tc>
      </w:tr>
      <w:tr w:rsidR="003176DC" w:rsidRPr="00BE6CA7" w:rsidTr="003176DC">
        <w:trPr>
          <w:trHeight w:val="300"/>
          <w:jc w:val="center"/>
        </w:trPr>
        <w:tc>
          <w:tcPr>
            <w:tcW w:w="38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76DC" w:rsidRPr="00BE6CA7" w:rsidTr="003176DC">
        <w:trPr>
          <w:trHeight w:val="300"/>
          <w:jc w:val="center"/>
        </w:trPr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76DC" w:rsidRPr="00BE6CA7" w:rsidTr="003176DC">
        <w:trPr>
          <w:trHeight w:val="300"/>
          <w:jc w:val="center"/>
        </w:trPr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76DC" w:rsidRPr="00BE6CA7" w:rsidTr="003176DC">
        <w:trPr>
          <w:trHeight w:val="300"/>
          <w:jc w:val="center"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DC" w:rsidRPr="00BE6CA7" w:rsidRDefault="003176DC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76DC" w:rsidRPr="00BE6CA7" w:rsidTr="003176DC">
        <w:trPr>
          <w:trHeight w:val="300"/>
          <w:jc w:val="center"/>
        </w:trPr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76DC" w:rsidRPr="00BE6CA7" w:rsidTr="003176DC">
        <w:trPr>
          <w:trHeight w:val="300"/>
          <w:jc w:val="center"/>
        </w:trPr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6DC" w:rsidRPr="00BE6CA7" w:rsidRDefault="003176DC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76DC" w:rsidRPr="00BE6CA7" w:rsidTr="003176DC">
        <w:trPr>
          <w:trHeight w:val="300"/>
          <w:jc w:val="center"/>
        </w:trPr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34019" w:rsidRPr="00BE6CA7" w:rsidRDefault="00834019" w:rsidP="00834019">
      <w:pPr>
        <w:pStyle w:val="CharChar"/>
        <w:tabs>
          <w:tab w:val="left" w:pos="993"/>
          <w:tab w:val="left" w:pos="3240"/>
          <w:tab w:val="center" w:pos="4354"/>
        </w:tabs>
        <w:spacing w:line="360" w:lineRule="auto"/>
        <w:ind w:firstLineChars="200" w:firstLine="402"/>
        <w:jc w:val="left"/>
        <w:rPr>
          <w:rFonts w:ascii="Times New Roman" w:hAnsi="Times New Roman"/>
          <w:b/>
          <w:szCs w:val="21"/>
          <w:lang w:eastAsia="zh-CN"/>
        </w:rPr>
      </w:pPr>
    </w:p>
    <w:p w:rsidR="00834019" w:rsidRPr="00BE6CA7" w:rsidRDefault="00834019" w:rsidP="00834019">
      <w:pPr>
        <w:pStyle w:val="CharChar"/>
        <w:tabs>
          <w:tab w:val="left" w:pos="993"/>
          <w:tab w:val="left" w:pos="3240"/>
          <w:tab w:val="center" w:pos="4354"/>
        </w:tabs>
        <w:spacing w:line="360" w:lineRule="auto"/>
        <w:ind w:firstLineChars="200" w:firstLine="402"/>
        <w:jc w:val="left"/>
        <w:rPr>
          <w:rFonts w:ascii="Times New Roman" w:hAnsi="Times New Roman"/>
          <w:b/>
          <w:szCs w:val="21"/>
          <w:lang w:eastAsia="zh-CN"/>
        </w:rPr>
      </w:pPr>
    </w:p>
    <w:p w:rsidR="00834019" w:rsidRPr="00BE6CA7" w:rsidRDefault="00834019" w:rsidP="00834019">
      <w:pPr>
        <w:pStyle w:val="CharChar"/>
        <w:tabs>
          <w:tab w:val="left" w:pos="993"/>
          <w:tab w:val="left" w:pos="3240"/>
          <w:tab w:val="center" w:pos="4354"/>
        </w:tabs>
        <w:spacing w:line="360" w:lineRule="auto"/>
        <w:ind w:firstLineChars="200" w:firstLine="402"/>
        <w:jc w:val="left"/>
        <w:rPr>
          <w:rFonts w:ascii="Times New Roman" w:hAnsi="Times New Roman"/>
          <w:sz w:val="21"/>
          <w:szCs w:val="21"/>
          <w:lang w:eastAsia="zh-CN"/>
        </w:rPr>
      </w:pPr>
      <w:r w:rsidRPr="00BE6CA7">
        <w:rPr>
          <w:rFonts w:ascii="Times New Roman" w:hAnsi="Times New Roman"/>
          <w:b/>
          <w:szCs w:val="21"/>
          <w:lang w:eastAsia="zh-CN"/>
        </w:rPr>
        <w:tab/>
      </w:r>
      <w:r w:rsidRPr="00BE6CA7">
        <w:rPr>
          <w:rFonts w:ascii="Times New Roman" w:hAnsi="Times New Roman"/>
          <w:b/>
          <w:szCs w:val="21"/>
          <w:lang w:eastAsia="zh-CN"/>
        </w:rPr>
        <w:tab/>
      </w:r>
      <w:r w:rsidRPr="00BE6CA7">
        <w:rPr>
          <w:rFonts w:ascii="Times New Roman" w:hAnsi="Times New Roman"/>
          <w:b/>
          <w:sz w:val="21"/>
          <w:szCs w:val="21"/>
          <w:lang w:eastAsia="zh-CN"/>
        </w:rPr>
        <w:tab/>
      </w:r>
      <w:r w:rsidRPr="00BE6CA7">
        <w:rPr>
          <w:rFonts w:ascii="Times New Roman" w:hAnsi="Times New Roman"/>
          <w:b/>
          <w:sz w:val="21"/>
          <w:szCs w:val="21"/>
          <w:lang w:eastAsia="zh-CN"/>
        </w:rPr>
        <w:t>表</w:t>
      </w:r>
      <w:r w:rsidRPr="00BE6CA7">
        <w:rPr>
          <w:rFonts w:ascii="Times New Roman" w:hAnsi="Times New Roman"/>
          <w:b/>
          <w:sz w:val="21"/>
          <w:szCs w:val="21"/>
          <w:lang w:eastAsia="zh-CN"/>
        </w:rPr>
        <w:t xml:space="preserve">5 </w:t>
      </w:r>
      <w:r w:rsidRPr="00BE6CA7">
        <w:rPr>
          <w:rFonts w:ascii="Times New Roman" w:hAnsi="Times New Roman"/>
          <w:b/>
          <w:sz w:val="21"/>
          <w:szCs w:val="21"/>
          <w:lang w:eastAsia="zh-CN"/>
        </w:rPr>
        <w:t>效应分析结果</w:t>
      </w:r>
      <w:r w:rsidRPr="00BE6CA7">
        <w:rPr>
          <w:rFonts w:ascii="Times New Roman" w:hAnsi="Times New Roman"/>
          <w:b/>
          <w:szCs w:val="21"/>
          <w:lang w:eastAsia="zh-CN"/>
        </w:rPr>
        <w:t>（示例）</w:t>
      </w:r>
    </w:p>
    <w:tbl>
      <w:tblPr>
        <w:tblStyle w:val="ab"/>
        <w:tblW w:w="5000" w:type="pct"/>
        <w:jc w:val="center"/>
        <w:tblLook w:val="04A0"/>
      </w:tblPr>
      <w:tblGrid>
        <w:gridCol w:w="1102"/>
        <w:gridCol w:w="1273"/>
        <w:gridCol w:w="994"/>
        <w:gridCol w:w="1841"/>
        <w:gridCol w:w="1135"/>
        <w:gridCol w:w="958"/>
        <w:gridCol w:w="1219"/>
      </w:tblGrid>
      <w:tr w:rsidR="00834019" w:rsidRPr="000E1024" w:rsidTr="00DB1B4B">
        <w:trPr>
          <w:jc w:val="center"/>
        </w:trPr>
        <w:tc>
          <w:tcPr>
            <w:tcW w:w="647" w:type="pct"/>
            <w:vMerge w:val="restart"/>
            <w:vAlign w:val="center"/>
          </w:tcPr>
          <w:p w:rsidR="00834019" w:rsidRPr="000E1024" w:rsidRDefault="00834019" w:rsidP="00DB1B4B">
            <w:pPr>
              <w:spacing w:before="240" w:line="360" w:lineRule="auto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0E1024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评估物质</w:t>
            </w:r>
          </w:p>
        </w:tc>
        <w:tc>
          <w:tcPr>
            <w:tcW w:w="747" w:type="pct"/>
            <w:vMerge w:val="restart"/>
            <w:vAlign w:val="center"/>
          </w:tcPr>
          <w:p w:rsidR="00834019" w:rsidRPr="000E1024" w:rsidRDefault="00834019" w:rsidP="00DB1B4B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024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非靶标生物</w:t>
            </w:r>
          </w:p>
        </w:tc>
        <w:tc>
          <w:tcPr>
            <w:tcW w:w="2329" w:type="pct"/>
            <w:gridSpan w:val="3"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0E1024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采用的生态毒性数据</w:t>
            </w:r>
          </w:p>
        </w:tc>
        <w:tc>
          <w:tcPr>
            <w:tcW w:w="562" w:type="pct"/>
            <w:vMerge w:val="restart"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024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UF</w:t>
            </w:r>
          </w:p>
        </w:tc>
        <w:tc>
          <w:tcPr>
            <w:tcW w:w="715" w:type="pct"/>
            <w:vMerge w:val="restart"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0E1024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PNEC</w:t>
            </w:r>
          </w:p>
        </w:tc>
      </w:tr>
      <w:tr w:rsidR="00834019" w:rsidRPr="000E1024" w:rsidTr="00DB1B4B">
        <w:trPr>
          <w:jc w:val="center"/>
        </w:trPr>
        <w:tc>
          <w:tcPr>
            <w:tcW w:w="647" w:type="pct"/>
            <w:vMerge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7" w:type="pct"/>
            <w:vMerge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3" w:type="pct"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024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物种</w:t>
            </w:r>
          </w:p>
        </w:tc>
        <w:tc>
          <w:tcPr>
            <w:tcW w:w="1080" w:type="pct"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0E1024"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毒性</w:t>
            </w:r>
            <w:r w:rsidRPr="000E1024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数据</w:t>
            </w:r>
            <w:r w:rsidRPr="000E1024"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：</w:t>
            </w:r>
          </w:p>
          <w:p w:rsidR="00834019" w:rsidRPr="000E1024" w:rsidRDefault="00834019" w:rsidP="00DB1B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024"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试验周期</w:t>
            </w:r>
            <w:r w:rsidRPr="000E1024"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/</w:t>
            </w:r>
            <w:r w:rsidRPr="000E1024"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试验方法及端点值</w:t>
            </w:r>
          </w:p>
        </w:tc>
        <w:tc>
          <w:tcPr>
            <w:tcW w:w="666" w:type="pct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024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用于评估的端点值</w:t>
            </w:r>
          </w:p>
        </w:tc>
        <w:tc>
          <w:tcPr>
            <w:tcW w:w="562" w:type="pct"/>
            <w:vMerge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4019" w:rsidRPr="000E1024" w:rsidTr="00DB1B4B">
        <w:trPr>
          <w:jc w:val="center"/>
        </w:trPr>
        <w:tc>
          <w:tcPr>
            <w:tcW w:w="647" w:type="pct"/>
            <w:vMerge w:val="restart"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Merge w:val="restart"/>
            <w:vAlign w:val="center"/>
          </w:tcPr>
          <w:p w:rsidR="00834019" w:rsidRPr="000E1024" w:rsidRDefault="00834019" w:rsidP="00DB1B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eastAsia="宋体" w:hAnsi="Times New Roman" w:cs="Times New Roman"/>
                <w:sz w:val="18"/>
                <w:szCs w:val="18"/>
              </w:rPr>
              <w:t>脊椎动物</w:t>
            </w:r>
          </w:p>
          <w:p w:rsidR="00834019" w:rsidRPr="000E1024" w:rsidRDefault="00834019" w:rsidP="00DB1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eastAsia="宋体" w:hAnsi="Times New Roman" w:cs="Times New Roman"/>
                <w:sz w:val="18"/>
                <w:szCs w:val="18"/>
              </w:rPr>
              <w:t>急性毒性</w:t>
            </w:r>
          </w:p>
        </w:tc>
        <w:tc>
          <w:tcPr>
            <w:tcW w:w="583" w:type="pct"/>
            <w:vAlign w:val="center"/>
          </w:tcPr>
          <w:p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  <w:tc>
          <w:tcPr>
            <w:tcW w:w="1080" w:type="pct"/>
            <w:vAlign w:val="center"/>
          </w:tcPr>
          <w:p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96h </w:t>
            </w: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（半静态）</w:t>
            </w:r>
          </w:p>
          <w:p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/>
                <w:i/>
                <w:sz w:val="18"/>
                <w:szCs w:val="18"/>
              </w:rPr>
              <w:t>LC</w:t>
            </w:r>
            <w:r w:rsidRPr="000E1024">
              <w:rPr>
                <w:rFonts w:ascii="Times New Roman" w:hAnsi="Times New Roman" w:cs="Times New Roman"/>
                <w:i/>
                <w:sz w:val="18"/>
                <w:szCs w:val="18"/>
                <w:vertAlign w:val="subscript"/>
              </w:rPr>
              <w:t>50</w:t>
            </w:r>
            <w:r w:rsidRPr="000E1024">
              <w:rPr>
                <w:rFonts w:ascii="Times New Roman" w:hAnsi="Times New Roman" w:cs="Times New Roman"/>
                <w:i/>
                <w:sz w:val="18"/>
                <w:szCs w:val="18"/>
              </w:rPr>
              <w:t>=</w:t>
            </w: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  <w:r w:rsidRPr="000E1024">
              <w:rPr>
                <w:rFonts w:asciiTheme="minorEastAsia" w:hAnsiTheme="minorEastAsia" w:cs="Times New Roman" w:hint="eastAsia"/>
                <w:i/>
                <w:sz w:val="18"/>
                <w:szCs w:val="18"/>
              </w:rPr>
              <w:t xml:space="preserve"> </w:t>
            </w: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mg/L</w:t>
            </w:r>
          </w:p>
        </w:tc>
        <w:tc>
          <w:tcPr>
            <w:tcW w:w="666" w:type="pct"/>
            <w:vMerge w:val="restart"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  <w:tc>
          <w:tcPr>
            <w:tcW w:w="562" w:type="pct"/>
            <w:vMerge w:val="restart"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  <w:tc>
          <w:tcPr>
            <w:tcW w:w="715" w:type="pct"/>
            <w:vMerge w:val="restart"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</w:tr>
      <w:tr w:rsidR="00834019" w:rsidRPr="000E1024" w:rsidTr="00DB1B4B">
        <w:trPr>
          <w:jc w:val="center"/>
        </w:trPr>
        <w:tc>
          <w:tcPr>
            <w:tcW w:w="647" w:type="pct"/>
            <w:vMerge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Merge/>
            <w:vAlign w:val="center"/>
          </w:tcPr>
          <w:p w:rsidR="00834019" w:rsidRPr="000E1024" w:rsidRDefault="00834019" w:rsidP="00DB1B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Align w:val="center"/>
          </w:tcPr>
          <w:p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</w:p>
        </w:tc>
        <w:tc>
          <w:tcPr>
            <w:tcW w:w="1080" w:type="pct"/>
            <w:vAlign w:val="center"/>
          </w:tcPr>
          <w:p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  <w:tc>
          <w:tcPr>
            <w:tcW w:w="666" w:type="pct"/>
            <w:vMerge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pct"/>
            <w:vMerge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0E1024" w:rsidTr="00DB1B4B">
        <w:trPr>
          <w:jc w:val="center"/>
        </w:trPr>
        <w:tc>
          <w:tcPr>
            <w:tcW w:w="647" w:type="pct"/>
            <w:vMerge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Merge w:val="restart"/>
            <w:vAlign w:val="center"/>
          </w:tcPr>
          <w:p w:rsidR="00834019" w:rsidRPr="000E1024" w:rsidRDefault="00834019" w:rsidP="00DB1B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eastAsia="宋体" w:hAnsi="Times New Roman" w:cs="Times New Roman"/>
                <w:sz w:val="18"/>
                <w:szCs w:val="18"/>
              </w:rPr>
              <w:t>脊椎动物</w:t>
            </w:r>
          </w:p>
          <w:p w:rsidR="00834019" w:rsidRPr="000E1024" w:rsidRDefault="00834019" w:rsidP="00DB1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eastAsia="宋体" w:hAnsi="Times New Roman" w:cs="Times New Roman"/>
                <w:sz w:val="18"/>
                <w:szCs w:val="18"/>
              </w:rPr>
              <w:t>慢性毒性</w:t>
            </w:r>
          </w:p>
        </w:tc>
        <w:tc>
          <w:tcPr>
            <w:tcW w:w="583" w:type="pct"/>
            <w:vAlign w:val="center"/>
          </w:tcPr>
          <w:p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  <w:tc>
          <w:tcPr>
            <w:tcW w:w="1080" w:type="pct"/>
            <w:vAlign w:val="center"/>
          </w:tcPr>
          <w:p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  <w:tc>
          <w:tcPr>
            <w:tcW w:w="666" w:type="pct"/>
            <w:vMerge w:val="restart"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  <w:tc>
          <w:tcPr>
            <w:tcW w:w="562" w:type="pct"/>
            <w:vMerge w:val="restart"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  <w:tc>
          <w:tcPr>
            <w:tcW w:w="715" w:type="pct"/>
            <w:vMerge w:val="restart"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</w:tr>
      <w:tr w:rsidR="00834019" w:rsidRPr="000E1024" w:rsidTr="00DB1B4B">
        <w:trPr>
          <w:jc w:val="center"/>
        </w:trPr>
        <w:tc>
          <w:tcPr>
            <w:tcW w:w="647" w:type="pct"/>
            <w:vMerge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Merge/>
            <w:vAlign w:val="center"/>
          </w:tcPr>
          <w:p w:rsidR="00834019" w:rsidRPr="000E1024" w:rsidRDefault="00834019" w:rsidP="00DB1B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Align w:val="center"/>
          </w:tcPr>
          <w:p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/>
                <w:i/>
                <w:sz w:val="18"/>
                <w:szCs w:val="18"/>
              </w:rPr>
              <w:t>……</w:t>
            </w:r>
          </w:p>
        </w:tc>
        <w:tc>
          <w:tcPr>
            <w:tcW w:w="1080" w:type="pct"/>
            <w:vAlign w:val="center"/>
          </w:tcPr>
          <w:p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/>
                <w:i/>
                <w:sz w:val="18"/>
                <w:szCs w:val="18"/>
              </w:rPr>
              <w:t>……</w:t>
            </w:r>
          </w:p>
        </w:tc>
        <w:tc>
          <w:tcPr>
            <w:tcW w:w="666" w:type="pct"/>
            <w:vMerge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pct"/>
            <w:vMerge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0E1024" w:rsidTr="00DB1B4B">
        <w:trPr>
          <w:jc w:val="center"/>
        </w:trPr>
        <w:tc>
          <w:tcPr>
            <w:tcW w:w="647" w:type="pct"/>
            <w:vMerge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Merge w:val="restart"/>
            <w:vAlign w:val="center"/>
          </w:tcPr>
          <w:p w:rsidR="00834019" w:rsidRPr="000E1024" w:rsidRDefault="00834019" w:rsidP="00DB1B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eastAsia="宋体" w:hAnsi="Times New Roman" w:cs="Times New Roman"/>
                <w:sz w:val="18"/>
                <w:szCs w:val="18"/>
              </w:rPr>
              <w:t>无脊椎动物</w:t>
            </w:r>
          </w:p>
          <w:p w:rsidR="00834019" w:rsidRPr="000E1024" w:rsidRDefault="00834019" w:rsidP="00DB1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eastAsia="宋体" w:hAnsi="Times New Roman" w:cs="Times New Roman"/>
                <w:sz w:val="18"/>
                <w:szCs w:val="18"/>
              </w:rPr>
              <w:t>急性毒性</w:t>
            </w:r>
          </w:p>
        </w:tc>
        <w:tc>
          <w:tcPr>
            <w:tcW w:w="583" w:type="pct"/>
            <w:vAlign w:val="center"/>
          </w:tcPr>
          <w:p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  <w:tc>
          <w:tcPr>
            <w:tcW w:w="1080" w:type="pct"/>
            <w:vAlign w:val="center"/>
          </w:tcPr>
          <w:p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  <w:tc>
          <w:tcPr>
            <w:tcW w:w="666" w:type="pct"/>
            <w:vMerge w:val="restart"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  <w:tc>
          <w:tcPr>
            <w:tcW w:w="562" w:type="pct"/>
            <w:vMerge w:val="restart"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  <w:tc>
          <w:tcPr>
            <w:tcW w:w="715" w:type="pct"/>
            <w:vMerge w:val="restart"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</w:tr>
      <w:tr w:rsidR="00834019" w:rsidRPr="000E1024" w:rsidTr="00DB1B4B">
        <w:trPr>
          <w:jc w:val="center"/>
        </w:trPr>
        <w:tc>
          <w:tcPr>
            <w:tcW w:w="647" w:type="pct"/>
            <w:vMerge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Merge/>
            <w:vAlign w:val="center"/>
          </w:tcPr>
          <w:p w:rsidR="00834019" w:rsidRPr="000E1024" w:rsidRDefault="00834019" w:rsidP="00DB1B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Align w:val="center"/>
          </w:tcPr>
          <w:p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/>
                <w:i/>
                <w:sz w:val="18"/>
                <w:szCs w:val="18"/>
              </w:rPr>
              <w:t>……</w:t>
            </w:r>
          </w:p>
        </w:tc>
        <w:tc>
          <w:tcPr>
            <w:tcW w:w="1080" w:type="pct"/>
            <w:vAlign w:val="center"/>
          </w:tcPr>
          <w:p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/>
                <w:i/>
                <w:sz w:val="18"/>
                <w:szCs w:val="18"/>
              </w:rPr>
              <w:t>……</w:t>
            </w:r>
          </w:p>
        </w:tc>
        <w:tc>
          <w:tcPr>
            <w:tcW w:w="666" w:type="pct"/>
            <w:vMerge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pct"/>
            <w:vMerge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0E1024" w:rsidTr="00DB1B4B">
        <w:tblPrEx>
          <w:jc w:val="left"/>
        </w:tblPrEx>
        <w:tc>
          <w:tcPr>
            <w:tcW w:w="647" w:type="pct"/>
            <w:vMerge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Merge w:val="restart"/>
            <w:vAlign w:val="center"/>
          </w:tcPr>
          <w:p w:rsidR="00834019" w:rsidRPr="000E1024" w:rsidRDefault="00834019" w:rsidP="00DB1B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eastAsia="宋体" w:hAnsi="Times New Roman" w:cs="Times New Roman"/>
                <w:sz w:val="18"/>
                <w:szCs w:val="18"/>
              </w:rPr>
              <w:t>无脊椎动物</w:t>
            </w:r>
          </w:p>
          <w:p w:rsidR="00834019" w:rsidRPr="000E1024" w:rsidRDefault="00834019" w:rsidP="00DB1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eastAsia="宋体" w:hAnsi="Times New Roman" w:cs="Times New Roman"/>
                <w:sz w:val="18"/>
                <w:szCs w:val="18"/>
              </w:rPr>
              <w:t>慢性性毒性</w:t>
            </w:r>
          </w:p>
        </w:tc>
        <w:tc>
          <w:tcPr>
            <w:tcW w:w="583" w:type="pct"/>
            <w:vAlign w:val="center"/>
          </w:tcPr>
          <w:p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  <w:tc>
          <w:tcPr>
            <w:tcW w:w="1080" w:type="pct"/>
            <w:vAlign w:val="center"/>
          </w:tcPr>
          <w:p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  <w:tc>
          <w:tcPr>
            <w:tcW w:w="666" w:type="pct"/>
            <w:vMerge w:val="restart"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  <w:tc>
          <w:tcPr>
            <w:tcW w:w="562" w:type="pct"/>
            <w:vMerge w:val="restart"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  <w:tc>
          <w:tcPr>
            <w:tcW w:w="715" w:type="pct"/>
            <w:vMerge w:val="restart"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</w:tr>
      <w:tr w:rsidR="00834019" w:rsidRPr="000E1024" w:rsidTr="00DB1B4B">
        <w:tblPrEx>
          <w:jc w:val="left"/>
        </w:tblPrEx>
        <w:tc>
          <w:tcPr>
            <w:tcW w:w="647" w:type="pct"/>
            <w:vMerge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Merge/>
            <w:vAlign w:val="center"/>
          </w:tcPr>
          <w:p w:rsidR="00834019" w:rsidRPr="000E1024" w:rsidRDefault="00834019" w:rsidP="00DB1B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Align w:val="center"/>
          </w:tcPr>
          <w:p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/>
                <w:i/>
                <w:sz w:val="18"/>
                <w:szCs w:val="18"/>
              </w:rPr>
              <w:t>……</w:t>
            </w:r>
          </w:p>
        </w:tc>
        <w:tc>
          <w:tcPr>
            <w:tcW w:w="1080" w:type="pct"/>
            <w:vAlign w:val="center"/>
          </w:tcPr>
          <w:p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/>
                <w:i/>
                <w:sz w:val="18"/>
                <w:szCs w:val="18"/>
              </w:rPr>
              <w:t>……</w:t>
            </w:r>
          </w:p>
        </w:tc>
        <w:tc>
          <w:tcPr>
            <w:tcW w:w="666" w:type="pct"/>
            <w:vMerge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pct"/>
            <w:vMerge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0E1024" w:rsidTr="00DB1B4B">
        <w:tblPrEx>
          <w:jc w:val="left"/>
        </w:tblPrEx>
        <w:tc>
          <w:tcPr>
            <w:tcW w:w="647" w:type="pct"/>
            <w:vMerge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Merge w:val="restart"/>
            <w:vAlign w:val="center"/>
          </w:tcPr>
          <w:p w:rsidR="00834019" w:rsidRPr="000E1024" w:rsidRDefault="00834019" w:rsidP="00DB1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eastAsia="宋体" w:hAnsi="Times New Roman" w:cs="Times New Roman"/>
                <w:sz w:val="18"/>
                <w:szCs w:val="18"/>
              </w:rPr>
              <w:t>初级生产者</w:t>
            </w:r>
          </w:p>
        </w:tc>
        <w:tc>
          <w:tcPr>
            <w:tcW w:w="583" w:type="pct"/>
            <w:vAlign w:val="center"/>
          </w:tcPr>
          <w:p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  <w:tc>
          <w:tcPr>
            <w:tcW w:w="1080" w:type="pct"/>
            <w:vAlign w:val="center"/>
          </w:tcPr>
          <w:p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  <w:tc>
          <w:tcPr>
            <w:tcW w:w="666" w:type="pct"/>
            <w:vMerge w:val="restart"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  <w:tc>
          <w:tcPr>
            <w:tcW w:w="562" w:type="pct"/>
            <w:vMerge w:val="restart"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  <w:tc>
          <w:tcPr>
            <w:tcW w:w="715" w:type="pct"/>
            <w:vMerge w:val="restart"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</w:tr>
      <w:tr w:rsidR="00834019" w:rsidRPr="000E1024" w:rsidTr="00DB1B4B">
        <w:tblPrEx>
          <w:jc w:val="left"/>
        </w:tblPrEx>
        <w:tc>
          <w:tcPr>
            <w:tcW w:w="647" w:type="pct"/>
            <w:vMerge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Merge/>
            <w:vAlign w:val="center"/>
          </w:tcPr>
          <w:p w:rsidR="00834019" w:rsidRPr="000E1024" w:rsidRDefault="00834019" w:rsidP="00DB1B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Align w:val="center"/>
          </w:tcPr>
          <w:p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/>
                <w:i/>
                <w:sz w:val="18"/>
                <w:szCs w:val="18"/>
              </w:rPr>
              <w:t>……</w:t>
            </w:r>
          </w:p>
        </w:tc>
        <w:tc>
          <w:tcPr>
            <w:tcW w:w="1080" w:type="pct"/>
            <w:vAlign w:val="center"/>
          </w:tcPr>
          <w:p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/>
                <w:i/>
                <w:sz w:val="18"/>
                <w:szCs w:val="18"/>
              </w:rPr>
              <w:t>……</w:t>
            </w:r>
          </w:p>
        </w:tc>
        <w:tc>
          <w:tcPr>
            <w:tcW w:w="666" w:type="pct"/>
            <w:vMerge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pct"/>
            <w:vMerge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0E1024" w:rsidTr="00DB1B4B">
        <w:tblPrEx>
          <w:jc w:val="left"/>
        </w:tblPrEx>
        <w:tc>
          <w:tcPr>
            <w:tcW w:w="647" w:type="pct"/>
            <w:vMerge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Merge w:val="restart"/>
            <w:vAlign w:val="center"/>
          </w:tcPr>
          <w:p w:rsidR="00834019" w:rsidRPr="000E1024" w:rsidRDefault="00834019" w:rsidP="00DB1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/>
                <w:i/>
                <w:sz w:val="18"/>
                <w:szCs w:val="18"/>
              </w:rPr>
              <w:t>……</w:t>
            </w:r>
          </w:p>
        </w:tc>
        <w:tc>
          <w:tcPr>
            <w:tcW w:w="583" w:type="pct"/>
            <w:vAlign w:val="center"/>
          </w:tcPr>
          <w:p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80" w:type="pct"/>
            <w:vAlign w:val="center"/>
          </w:tcPr>
          <w:p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666" w:type="pct"/>
            <w:vMerge w:val="restart"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pct"/>
            <w:vMerge w:val="restart"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vMerge w:val="restart"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0E1024" w:rsidTr="00DB1B4B">
        <w:tblPrEx>
          <w:jc w:val="left"/>
        </w:tblPrEx>
        <w:tc>
          <w:tcPr>
            <w:tcW w:w="647" w:type="pct"/>
            <w:vMerge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Merge/>
            <w:vAlign w:val="center"/>
          </w:tcPr>
          <w:p w:rsidR="00834019" w:rsidRPr="000E1024" w:rsidRDefault="00834019" w:rsidP="00DB1B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Align w:val="center"/>
          </w:tcPr>
          <w:p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80" w:type="pct"/>
            <w:vAlign w:val="center"/>
          </w:tcPr>
          <w:p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666" w:type="pct"/>
            <w:vMerge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pct"/>
            <w:vMerge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0E1024" w:rsidTr="00DB1B4B">
        <w:tblPrEx>
          <w:jc w:val="left"/>
        </w:tblPrEx>
        <w:tc>
          <w:tcPr>
            <w:tcW w:w="647" w:type="pct"/>
            <w:vMerge w:val="restart"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eastAsia="宋体" w:hAnsi="Times New Roman" w:cs="Times New Roman"/>
                <w:sz w:val="18"/>
                <w:szCs w:val="18"/>
              </w:rPr>
              <w:t>……</w:t>
            </w:r>
          </w:p>
        </w:tc>
        <w:tc>
          <w:tcPr>
            <w:tcW w:w="747" w:type="pct"/>
            <w:vMerge w:val="restart"/>
            <w:vAlign w:val="center"/>
          </w:tcPr>
          <w:p w:rsidR="00834019" w:rsidRPr="000E1024" w:rsidRDefault="00834019" w:rsidP="00DB1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Align w:val="center"/>
          </w:tcPr>
          <w:p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80" w:type="pct"/>
            <w:vAlign w:val="center"/>
          </w:tcPr>
          <w:p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666" w:type="pct"/>
            <w:vMerge w:val="restart"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pct"/>
            <w:vMerge w:val="restart"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vMerge w:val="restart"/>
            <w:vAlign w:val="center"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0E1024" w:rsidTr="00DB1B4B">
        <w:tblPrEx>
          <w:jc w:val="left"/>
        </w:tblPrEx>
        <w:tc>
          <w:tcPr>
            <w:tcW w:w="647" w:type="pct"/>
            <w:vMerge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Merge/>
          </w:tcPr>
          <w:p w:rsidR="00834019" w:rsidRPr="000E1024" w:rsidRDefault="00834019" w:rsidP="00DB1B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</w:tcPr>
          <w:p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80" w:type="pct"/>
          </w:tcPr>
          <w:p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666" w:type="pct"/>
            <w:vMerge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pct"/>
            <w:vMerge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34019" w:rsidRPr="00BE6CA7" w:rsidRDefault="00834019" w:rsidP="00834019">
      <w:pPr>
        <w:pStyle w:val="a5"/>
        <w:spacing w:line="360" w:lineRule="auto"/>
        <w:ind w:left="360" w:firstLineChars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019" w:rsidRDefault="00834019" w:rsidP="00834019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  <w:r w:rsidRPr="00BE6CA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34019" w:rsidRPr="00BE6CA7" w:rsidRDefault="00834019" w:rsidP="00834019">
      <w:pPr>
        <w:pStyle w:val="a5"/>
        <w:spacing w:before="240" w:line="360" w:lineRule="auto"/>
        <w:ind w:left="360" w:firstLineChars="0" w:firstLine="0"/>
        <w:jc w:val="center"/>
        <w:rPr>
          <w:rFonts w:ascii="Times New Roman" w:hAnsi="Times New Roman" w:cs="Times New Roman"/>
          <w:b/>
          <w:szCs w:val="21"/>
        </w:rPr>
      </w:pPr>
      <w:r w:rsidRPr="00BE6CA7">
        <w:rPr>
          <w:rFonts w:ascii="Times New Roman" w:hAnsi="Times New Roman" w:cs="Times New Roman"/>
          <w:b/>
          <w:szCs w:val="21"/>
        </w:rPr>
        <w:lastRenderedPageBreak/>
        <w:t>表</w:t>
      </w:r>
      <w:r w:rsidRPr="00BE6CA7">
        <w:rPr>
          <w:rFonts w:ascii="Times New Roman" w:hAnsi="Times New Roman" w:cs="Times New Roman"/>
          <w:b/>
          <w:szCs w:val="21"/>
        </w:rPr>
        <w:t>6  ××</w:t>
      </w:r>
      <w:r w:rsidRPr="00BE6CA7">
        <w:rPr>
          <w:rFonts w:ascii="Times New Roman" w:hAnsi="Times New Roman" w:cs="Times New Roman"/>
          <w:b/>
          <w:szCs w:val="21"/>
        </w:rPr>
        <w:t>（制剂</w:t>
      </w:r>
      <w:r w:rsidRPr="00BE6CA7">
        <w:rPr>
          <w:rFonts w:ascii="Times New Roman" w:hAnsi="Times New Roman" w:cs="Times New Roman"/>
          <w:b/>
          <w:szCs w:val="21"/>
        </w:rPr>
        <w:t>/</w:t>
      </w:r>
      <w:r w:rsidRPr="00BE6CA7">
        <w:rPr>
          <w:rFonts w:ascii="Times New Roman" w:hAnsi="Times New Roman" w:cs="Times New Roman"/>
          <w:b/>
          <w:szCs w:val="21"/>
        </w:rPr>
        <w:t>代谢产物）对周边水体水生生物的风险商值（示例）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1277"/>
        <w:gridCol w:w="1290"/>
        <w:gridCol w:w="989"/>
        <w:gridCol w:w="990"/>
        <w:gridCol w:w="989"/>
        <w:gridCol w:w="990"/>
        <w:gridCol w:w="1183"/>
      </w:tblGrid>
      <w:tr w:rsidR="00834019" w:rsidRPr="00BE6CA7" w:rsidTr="00DB1B4B">
        <w:trPr>
          <w:trHeight w:val="379"/>
          <w:jc w:val="center"/>
        </w:trPr>
        <w:tc>
          <w:tcPr>
            <w:tcW w:w="478" w:type="pct"/>
            <w:vMerge w:val="restart"/>
            <w:vAlign w:val="center"/>
            <w:hideMark/>
          </w:tcPr>
          <w:p w:rsidR="00834019" w:rsidRPr="00BE6CA7" w:rsidRDefault="00834019" w:rsidP="00DB1B4B">
            <w:pPr>
              <w:widowControl/>
              <w:spacing w:before="240"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场景</w:t>
            </w:r>
          </w:p>
        </w:tc>
        <w:tc>
          <w:tcPr>
            <w:tcW w:w="749" w:type="pct"/>
            <w:vMerge w:val="restart"/>
            <w:vAlign w:val="center"/>
            <w:hideMark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首次施药</w:t>
            </w:r>
          </w:p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757" w:type="pct"/>
            <w:vMerge w:val="restart"/>
            <w:vAlign w:val="center"/>
          </w:tcPr>
          <w:p w:rsidR="00834019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作物生长期</w:t>
            </w:r>
          </w:p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（如适用）</w:t>
            </w:r>
          </w:p>
        </w:tc>
        <w:tc>
          <w:tcPr>
            <w:tcW w:w="3016" w:type="pct"/>
            <w:gridSpan w:val="5"/>
            <w:vAlign w:val="center"/>
            <w:hideMark/>
          </w:tcPr>
          <w:p w:rsidR="00834019" w:rsidRPr="00BE6CA7" w:rsidRDefault="00834019" w:rsidP="00DB1B4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RQ</w:t>
            </w:r>
          </w:p>
        </w:tc>
      </w:tr>
      <w:tr w:rsidR="00834019" w:rsidRPr="00BE6CA7" w:rsidTr="00DB1B4B">
        <w:trPr>
          <w:trHeight w:val="390"/>
          <w:jc w:val="center"/>
        </w:trPr>
        <w:tc>
          <w:tcPr>
            <w:tcW w:w="478" w:type="pct"/>
            <w:vMerge/>
            <w:vAlign w:val="center"/>
            <w:hideMark/>
          </w:tcPr>
          <w:p w:rsidR="00834019" w:rsidRPr="00BE6CA7" w:rsidRDefault="00834019" w:rsidP="00DB1B4B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34019" w:rsidRPr="00BE6CA7" w:rsidRDefault="00834019" w:rsidP="00DB1B4B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7" w:type="pct"/>
            <w:vMerge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pct"/>
            <w:gridSpan w:val="2"/>
            <w:vAlign w:val="center"/>
            <w:hideMark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脊椎动物</w:t>
            </w:r>
          </w:p>
        </w:tc>
        <w:tc>
          <w:tcPr>
            <w:tcW w:w="1161" w:type="pct"/>
            <w:gridSpan w:val="2"/>
            <w:vAlign w:val="center"/>
            <w:hideMark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无脊椎动物</w:t>
            </w:r>
          </w:p>
        </w:tc>
        <w:tc>
          <w:tcPr>
            <w:tcW w:w="695" w:type="pct"/>
            <w:vMerge w:val="restart"/>
            <w:vAlign w:val="center"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初级生产者</w:t>
            </w:r>
          </w:p>
        </w:tc>
      </w:tr>
      <w:tr w:rsidR="00834019" w:rsidRPr="00BE6CA7" w:rsidTr="00DB1B4B">
        <w:trPr>
          <w:trHeight w:val="390"/>
          <w:jc w:val="center"/>
        </w:trPr>
        <w:tc>
          <w:tcPr>
            <w:tcW w:w="478" w:type="pct"/>
            <w:vMerge/>
            <w:vAlign w:val="center"/>
            <w:hideMark/>
          </w:tcPr>
          <w:p w:rsidR="00834019" w:rsidRPr="00BE6CA7" w:rsidRDefault="00834019" w:rsidP="00DB1B4B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34019" w:rsidRPr="00BE6CA7" w:rsidRDefault="00834019" w:rsidP="00DB1B4B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7" w:type="pct"/>
            <w:vMerge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  <w:hideMark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急性</w:t>
            </w:r>
          </w:p>
        </w:tc>
        <w:tc>
          <w:tcPr>
            <w:tcW w:w="580" w:type="pct"/>
            <w:vAlign w:val="center"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慢性</w:t>
            </w:r>
          </w:p>
        </w:tc>
        <w:tc>
          <w:tcPr>
            <w:tcW w:w="580" w:type="pct"/>
            <w:vAlign w:val="center"/>
            <w:hideMark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急性</w:t>
            </w:r>
          </w:p>
        </w:tc>
        <w:tc>
          <w:tcPr>
            <w:tcW w:w="580" w:type="pct"/>
            <w:vAlign w:val="center"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慢性</w:t>
            </w:r>
          </w:p>
        </w:tc>
        <w:tc>
          <w:tcPr>
            <w:tcW w:w="695" w:type="pct"/>
            <w:vMerge/>
            <w:vAlign w:val="center"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34019" w:rsidRPr="00BE6CA7" w:rsidTr="00DB1B4B">
        <w:trPr>
          <w:trHeight w:val="390"/>
          <w:jc w:val="center"/>
        </w:trPr>
        <w:tc>
          <w:tcPr>
            <w:tcW w:w="478" w:type="pct"/>
            <w:vMerge w:val="restart"/>
            <w:vAlign w:val="center"/>
            <w:hideMark/>
          </w:tcPr>
          <w:p w:rsidR="00834019" w:rsidRPr="00BE6CA7" w:rsidRDefault="00834019" w:rsidP="00DB1B4B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9" w:type="pct"/>
            <w:vAlign w:val="center"/>
            <w:hideMark/>
          </w:tcPr>
          <w:p w:rsidR="00834019" w:rsidRPr="00BE6CA7" w:rsidRDefault="00834019" w:rsidP="00DB1B4B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7" w:type="pct"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  <w:hideMark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  <w:hideMark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" w:type="pct"/>
            <w:vAlign w:val="center"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34019" w:rsidRPr="00BE6CA7" w:rsidTr="00DB1B4B">
        <w:trPr>
          <w:trHeight w:val="390"/>
          <w:jc w:val="center"/>
        </w:trPr>
        <w:tc>
          <w:tcPr>
            <w:tcW w:w="478" w:type="pct"/>
            <w:vMerge/>
            <w:vAlign w:val="center"/>
            <w:hideMark/>
          </w:tcPr>
          <w:p w:rsidR="00834019" w:rsidRPr="00BE6CA7" w:rsidRDefault="00834019" w:rsidP="00DB1B4B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9" w:type="pct"/>
            <w:vAlign w:val="center"/>
            <w:hideMark/>
          </w:tcPr>
          <w:p w:rsidR="00834019" w:rsidRPr="00BE6CA7" w:rsidRDefault="00834019" w:rsidP="00DB1B4B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7" w:type="pct"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  <w:hideMark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  <w:hideMark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" w:type="pct"/>
            <w:vAlign w:val="center"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34019" w:rsidRPr="00BE6CA7" w:rsidTr="00DB1B4B">
        <w:trPr>
          <w:trHeight w:val="390"/>
          <w:jc w:val="center"/>
        </w:trPr>
        <w:tc>
          <w:tcPr>
            <w:tcW w:w="478" w:type="pct"/>
            <w:vMerge/>
            <w:vAlign w:val="center"/>
            <w:hideMark/>
          </w:tcPr>
          <w:p w:rsidR="00834019" w:rsidRPr="00BE6CA7" w:rsidRDefault="00834019" w:rsidP="00DB1B4B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9" w:type="pct"/>
            <w:vAlign w:val="center"/>
            <w:hideMark/>
          </w:tcPr>
          <w:p w:rsidR="00834019" w:rsidRPr="00BE6CA7" w:rsidRDefault="00834019" w:rsidP="00DB1B4B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7" w:type="pct"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  <w:hideMark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  <w:hideMark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" w:type="pct"/>
            <w:vAlign w:val="center"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34019" w:rsidRPr="00BE6CA7" w:rsidTr="00DB1B4B">
        <w:trPr>
          <w:trHeight w:val="390"/>
          <w:jc w:val="center"/>
        </w:trPr>
        <w:tc>
          <w:tcPr>
            <w:tcW w:w="478" w:type="pct"/>
            <w:vMerge/>
            <w:vAlign w:val="center"/>
            <w:hideMark/>
          </w:tcPr>
          <w:p w:rsidR="00834019" w:rsidRPr="00BE6CA7" w:rsidRDefault="00834019" w:rsidP="00DB1B4B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9" w:type="pct"/>
            <w:vAlign w:val="center"/>
            <w:hideMark/>
          </w:tcPr>
          <w:p w:rsidR="00834019" w:rsidRPr="00BE6CA7" w:rsidRDefault="00834019" w:rsidP="00DB1B4B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7" w:type="pct"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  <w:hideMark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  <w:hideMark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" w:type="pct"/>
            <w:vAlign w:val="center"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34019" w:rsidRPr="00BE6CA7" w:rsidTr="00DB1B4B">
        <w:trPr>
          <w:trHeight w:val="390"/>
          <w:jc w:val="center"/>
        </w:trPr>
        <w:tc>
          <w:tcPr>
            <w:tcW w:w="478" w:type="pct"/>
            <w:vMerge w:val="restart"/>
            <w:vAlign w:val="center"/>
            <w:hideMark/>
          </w:tcPr>
          <w:p w:rsidR="00834019" w:rsidRPr="00BE6CA7" w:rsidRDefault="00834019" w:rsidP="00DB1B4B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9" w:type="pct"/>
            <w:vAlign w:val="center"/>
            <w:hideMark/>
          </w:tcPr>
          <w:p w:rsidR="00834019" w:rsidRPr="00BE6CA7" w:rsidRDefault="00834019" w:rsidP="00DB1B4B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7" w:type="pct"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  <w:hideMark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  <w:hideMark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" w:type="pct"/>
            <w:vAlign w:val="center"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34019" w:rsidRPr="00BE6CA7" w:rsidTr="00DB1B4B">
        <w:trPr>
          <w:trHeight w:val="390"/>
          <w:jc w:val="center"/>
        </w:trPr>
        <w:tc>
          <w:tcPr>
            <w:tcW w:w="478" w:type="pct"/>
            <w:vMerge/>
            <w:vAlign w:val="center"/>
            <w:hideMark/>
          </w:tcPr>
          <w:p w:rsidR="00834019" w:rsidRPr="00BE6CA7" w:rsidRDefault="00834019" w:rsidP="00DB1B4B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9" w:type="pct"/>
            <w:vAlign w:val="center"/>
            <w:hideMark/>
          </w:tcPr>
          <w:p w:rsidR="00834019" w:rsidRPr="00BE6CA7" w:rsidRDefault="00834019" w:rsidP="00DB1B4B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7" w:type="pct"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  <w:hideMark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  <w:hideMark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" w:type="pct"/>
            <w:vAlign w:val="center"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34019" w:rsidRPr="00BE6CA7" w:rsidTr="00DB1B4B">
        <w:trPr>
          <w:trHeight w:val="390"/>
          <w:jc w:val="center"/>
        </w:trPr>
        <w:tc>
          <w:tcPr>
            <w:tcW w:w="478" w:type="pct"/>
            <w:vMerge/>
            <w:vAlign w:val="center"/>
            <w:hideMark/>
          </w:tcPr>
          <w:p w:rsidR="00834019" w:rsidRPr="00BE6CA7" w:rsidRDefault="00834019" w:rsidP="00DB1B4B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9" w:type="pct"/>
            <w:vAlign w:val="center"/>
            <w:hideMark/>
          </w:tcPr>
          <w:p w:rsidR="00834019" w:rsidRPr="00BE6CA7" w:rsidRDefault="00834019" w:rsidP="00DB1B4B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7" w:type="pct"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  <w:hideMark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  <w:hideMark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" w:type="pct"/>
            <w:vAlign w:val="center"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34019" w:rsidRPr="00BE6CA7" w:rsidTr="00DB1B4B">
        <w:trPr>
          <w:trHeight w:val="390"/>
          <w:jc w:val="center"/>
        </w:trPr>
        <w:tc>
          <w:tcPr>
            <w:tcW w:w="478" w:type="pct"/>
            <w:vMerge/>
            <w:vAlign w:val="center"/>
            <w:hideMark/>
          </w:tcPr>
          <w:p w:rsidR="00834019" w:rsidRPr="00BE6CA7" w:rsidRDefault="00834019" w:rsidP="00DB1B4B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9" w:type="pct"/>
            <w:vAlign w:val="center"/>
            <w:hideMark/>
          </w:tcPr>
          <w:p w:rsidR="00834019" w:rsidRPr="00BE6CA7" w:rsidRDefault="00834019" w:rsidP="00DB1B4B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7" w:type="pct"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  <w:hideMark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  <w:hideMark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" w:type="pct"/>
            <w:vAlign w:val="center"/>
          </w:tcPr>
          <w:p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:rsidR="00834019" w:rsidRPr="00BE6CA7" w:rsidRDefault="00834019" w:rsidP="00834019">
      <w:pPr>
        <w:pStyle w:val="a5"/>
        <w:spacing w:line="360" w:lineRule="auto"/>
        <w:ind w:left="360" w:firstLineChars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4B0" w:rsidRPr="00EF41E2" w:rsidRDefault="004804B0" w:rsidP="00834019">
      <w:pPr>
        <w:widowControl/>
        <w:spacing w:line="360" w:lineRule="auto"/>
        <w:jc w:val="left"/>
        <w:outlineLvl w:val="0"/>
        <w:rPr>
          <w:rFonts w:ascii="Times New Roman" w:eastAsia="黑体" w:hAnsi="Times New Roman" w:cs="Times New Roman"/>
          <w:sz w:val="24"/>
          <w:szCs w:val="24"/>
        </w:rPr>
      </w:pPr>
    </w:p>
    <w:sectPr w:rsidR="004804B0" w:rsidRPr="00EF41E2" w:rsidSect="00D022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4CD" w:rsidRDefault="00C204CD" w:rsidP="00781FEA">
      <w:r>
        <w:separator/>
      </w:r>
    </w:p>
  </w:endnote>
  <w:endnote w:type="continuationSeparator" w:id="0">
    <w:p w:rsidR="00C204CD" w:rsidRDefault="00C204CD" w:rsidP="00781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450770"/>
      <w:docPartObj>
        <w:docPartGallery w:val="Page Numbers (Bottom of Page)"/>
        <w:docPartUnique/>
      </w:docPartObj>
    </w:sdtPr>
    <w:sdtContent>
      <w:sdt>
        <w:sdtPr>
          <w:id w:val="261450776"/>
          <w:docPartObj>
            <w:docPartGallery w:val="Page Numbers (Top of Page)"/>
            <w:docPartUnique/>
          </w:docPartObj>
        </w:sdtPr>
        <w:sdtContent>
          <w:p w:rsidR="00DB1B4B" w:rsidRDefault="00DB1B4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85597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85597">
              <w:rPr>
                <w:b/>
                <w:noProof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B1B4B" w:rsidRDefault="00DB1B4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450774"/>
      <w:docPartObj>
        <w:docPartGallery w:val="Page Numbers (Bottom of Page)"/>
        <w:docPartUnique/>
      </w:docPartObj>
    </w:sdtPr>
    <w:sdtContent>
      <w:sdt>
        <w:sdtPr>
          <w:id w:val="261450773"/>
          <w:docPartObj>
            <w:docPartGallery w:val="Page Numbers (Top of Page)"/>
            <w:docPartUnique/>
          </w:docPartObj>
        </w:sdtPr>
        <w:sdtContent>
          <w:p w:rsidR="00DB1B4B" w:rsidRDefault="00DB1B4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85597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85597">
              <w:rPr>
                <w:b/>
                <w:noProof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B1B4B" w:rsidRPr="00ED34F0" w:rsidRDefault="00DB1B4B" w:rsidP="00ED34F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B4B" w:rsidRDefault="00DB1B4B" w:rsidP="00D022BF">
    <w:pPr>
      <w:pStyle w:val="a4"/>
      <w:jc w:val="right"/>
    </w:pPr>
  </w:p>
  <w:p w:rsidR="00DB1B4B" w:rsidRDefault="00DB1B4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4CD" w:rsidRDefault="00C204CD" w:rsidP="00781FEA">
      <w:r>
        <w:separator/>
      </w:r>
    </w:p>
  </w:footnote>
  <w:footnote w:type="continuationSeparator" w:id="0">
    <w:p w:rsidR="00C204CD" w:rsidRDefault="00C204CD" w:rsidP="00781F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B4B" w:rsidRDefault="00DB1B4B" w:rsidP="000F62FE">
    <w:pPr>
      <w:pStyle w:val="a3"/>
      <w:jc w:val="right"/>
    </w:pPr>
    <w:r w:rsidRPr="0039716E">
      <w:rPr>
        <w:rFonts w:hint="eastAsia"/>
        <w:b/>
      </w:rPr>
      <w:t>供参考用报告模板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B4B" w:rsidRDefault="00DB1B4B" w:rsidP="000F62FE">
    <w:pPr>
      <w:pStyle w:val="a3"/>
      <w:jc w:val="right"/>
    </w:pPr>
    <w:r w:rsidRPr="0039716E">
      <w:rPr>
        <w:rFonts w:hint="eastAsia"/>
        <w:b/>
      </w:rPr>
      <w:t>供参考用报告模板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B4B" w:rsidRPr="0039716E" w:rsidRDefault="00DB1B4B" w:rsidP="0039716E">
    <w:pPr>
      <w:pStyle w:val="a3"/>
      <w:jc w:val="right"/>
      <w:rPr>
        <w:b/>
      </w:rPr>
    </w:pPr>
    <w:r w:rsidRPr="0039716E">
      <w:rPr>
        <w:rFonts w:hint="eastAsia"/>
        <w:b/>
      </w:rPr>
      <w:t>供参考用报告模板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E7260"/>
    <w:multiLevelType w:val="multilevel"/>
    <w:tmpl w:val="1A7414B4"/>
    <w:lvl w:ilvl="0">
      <w:start w:val="1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F2B09A0"/>
    <w:multiLevelType w:val="hybridMultilevel"/>
    <w:tmpl w:val="15FE1D80"/>
    <w:lvl w:ilvl="0" w:tplc="386E246E">
      <w:start w:val="2"/>
      <w:numFmt w:val="bullet"/>
      <w:lvlText w:val="–"/>
      <w:lvlJc w:val="left"/>
      <w:pPr>
        <w:ind w:left="9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2">
    <w:nsid w:val="108278E6"/>
    <w:multiLevelType w:val="hybridMultilevel"/>
    <w:tmpl w:val="5802C380"/>
    <w:lvl w:ilvl="0" w:tplc="9ED4B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DC7029"/>
    <w:multiLevelType w:val="hybridMultilevel"/>
    <w:tmpl w:val="14D45B5E"/>
    <w:lvl w:ilvl="0" w:tplc="36BE7AA2">
      <w:start w:val="1"/>
      <w:numFmt w:val="bullet"/>
      <w:lvlText w:val="–"/>
      <w:lvlJc w:val="left"/>
      <w:pPr>
        <w:ind w:left="9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4">
    <w:nsid w:val="1A4E521D"/>
    <w:multiLevelType w:val="hybridMultilevel"/>
    <w:tmpl w:val="AEE63640"/>
    <w:lvl w:ilvl="0" w:tplc="3B06B134">
      <w:start w:val="1"/>
      <w:numFmt w:val="decimal"/>
      <w:lvlText w:val="%1）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ind w:left="4830" w:hanging="420"/>
      </w:pPr>
    </w:lvl>
  </w:abstractNum>
  <w:abstractNum w:abstractNumId="5">
    <w:nsid w:val="31584B88"/>
    <w:multiLevelType w:val="multilevel"/>
    <w:tmpl w:val="EC74A8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hint="default"/>
        <w:sz w:val="21"/>
        <w:szCs w:val="21"/>
      </w:rPr>
    </w:lvl>
    <w:lvl w:ilvl="2">
      <w:start w:val="1"/>
      <w:numFmt w:val="decimal"/>
      <w:lvlText w:val="2.2.%3"/>
      <w:lvlJc w:val="left"/>
      <w:pPr>
        <w:ind w:left="720" w:hanging="720"/>
      </w:pPr>
      <w:rPr>
        <w:rFonts w:hint="eastAsia"/>
        <w:i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ascii="Times New Roman" w:hAnsi="Times New Roman" w:hint="default"/>
        <w:sz w:val="21"/>
        <w:szCs w:val="21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6">
    <w:nsid w:val="3A01655A"/>
    <w:multiLevelType w:val="multilevel"/>
    <w:tmpl w:val="1A7414B4"/>
    <w:lvl w:ilvl="0">
      <w:start w:val="1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3E0C0BA8"/>
    <w:multiLevelType w:val="hybridMultilevel"/>
    <w:tmpl w:val="9878ACC2"/>
    <w:lvl w:ilvl="0" w:tplc="62804C4E">
      <w:start w:val="1"/>
      <w:numFmt w:val="bullet"/>
      <w:lvlText w:val="–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2804C4E">
      <w:start w:val="1"/>
      <w:numFmt w:val="bullet"/>
      <w:lvlText w:val="–"/>
      <w:lvlJc w:val="left"/>
      <w:pPr>
        <w:ind w:left="1260" w:hanging="420"/>
      </w:pPr>
      <w:rPr>
        <w:rFonts w:ascii="宋体" w:eastAsia="宋体" w:hAnsi="宋体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2E34D33"/>
    <w:multiLevelType w:val="multilevel"/>
    <w:tmpl w:val="FC2231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1.1.%3 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6BF560B"/>
    <w:multiLevelType w:val="multilevel"/>
    <w:tmpl w:val="FC2231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1.1.%3 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FB941FA"/>
    <w:multiLevelType w:val="multilevel"/>
    <w:tmpl w:val="99E6B3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hint="default"/>
        <w:sz w:val="21"/>
        <w:szCs w:val="21"/>
      </w:rPr>
    </w:lvl>
    <w:lvl w:ilvl="2">
      <w:start w:val="1"/>
      <w:numFmt w:val="decimal"/>
      <w:lvlText w:val="1.2.%3"/>
      <w:lvlJc w:val="left"/>
      <w:pPr>
        <w:ind w:left="720" w:hanging="720"/>
      </w:pPr>
      <w:rPr>
        <w:rFonts w:hint="eastAsia"/>
        <w:i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ascii="Times New Roman" w:hAnsi="Times New Roman" w:hint="default"/>
        <w:sz w:val="21"/>
        <w:szCs w:val="21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11">
    <w:nsid w:val="5D79455C"/>
    <w:multiLevelType w:val="hybridMultilevel"/>
    <w:tmpl w:val="4A54066C"/>
    <w:lvl w:ilvl="0" w:tplc="56CC5B5C">
      <w:start w:val="1"/>
      <w:numFmt w:val="decimal"/>
      <w:lvlText w:val="%1）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ind w:left="4830" w:hanging="420"/>
      </w:pPr>
    </w:lvl>
  </w:abstractNum>
  <w:abstractNum w:abstractNumId="12">
    <w:nsid w:val="5F2D1B48"/>
    <w:multiLevelType w:val="multilevel"/>
    <w:tmpl w:val="97867ACE"/>
    <w:lvl w:ilvl="0">
      <w:start w:val="1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6016FF9"/>
    <w:multiLevelType w:val="hybridMultilevel"/>
    <w:tmpl w:val="6680BEBA"/>
    <w:lvl w:ilvl="0" w:tplc="ECB45BB4">
      <w:start w:val="1"/>
      <w:numFmt w:val="decimal"/>
      <w:lvlText w:val="%1）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ind w:left="4830" w:hanging="420"/>
      </w:pPr>
    </w:lvl>
  </w:abstractNum>
  <w:abstractNum w:abstractNumId="14">
    <w:nsid w:val="6CEA0CD4"/>
    <w:multiLevelType w:val="multilevel"/>
    <w:tmpl w:val="ADC868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hint="default"/>
        <w:sz w:val="21"/>
        <w:szCs w:val="21"/>
      </w:rPr>
    </w:lvl>
    <w:lvl w:ilvl="2">
      <w:start w:val="1"/>
      <w:numFmt w:val="decimal"/>
      <w:lvlText w:val="2.1.%3"/>
      <w:lvlJc w:val="left"/>
      <w:pPr>
        <w:ind w:left="720" w:hanging="720"/>
      </w:pPr>
      <w:rPr>
        <w:rFonts w:hint="eastAsia"/>
        <w:i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ascii="Times New Roman" w:hAnsi="Times New Roman" w:hint="default"/>
        <w:sz w:val="21"/>
        <w:szCs w:val="21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15">
    <w:nsid w:val="739B5519"/>
    <w:multiLevelType w:val="multilevel"/>
    <w:tmpl w:val="1BEC78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hint="default"/>
        <w:sz w:val="21"/>
        <w:szCs w:val="21"/>
      </w:rPr>
    </w:lvl>
    <w:lvl w:ilvl="2">
      <w:start w:val="1"/>
      <w:numFmt w:val="decimal"/>
      <w:lvlText w:val="8.2.%3"/>
      <w:lvlJc w:val="left"/>
      <w:pPr>
        <w:ind w:left="720" w:hanging="720"/>
      </w:pPr>
      <w:rPr>
        <w:rFonts w:hint="eastAsia"/>
        <w:i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ascii="Times New Roman" w:hAnsi="Times New Roman" w:hint="default"/>
        <w:sz w:val="21"/>
        <w:szCs w:val="21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13"/>
  </w:num>
  <w:num w:numId="5">
    <w:abstractNumId w:val="6"/>
  </w:num>
  <w:num w:numId="6">
    <w:abstractNumId w:val="0"/>
  </w:num>
  <w:num w:numId="7">
    <w:abstractNumId w:val="12"/>
  </w:num>
  <w:num w:numId="8">
    <w:abstractNumId w:val="1"/>
  </w:num>
  <w:num w:numId="9">
    <w:abstractNumId w:val="3"/>
  </w:num>
  <w:num w:numId="10">
    <w:abstractNumId w:val="10"/>
  </w:num>
  <w:num w:numId="11">
    <w:abstractNumId w:val="8"/>
  </w:num>
  <w:num w:numId="12">
    <w:abstractNumId w:val="7"/>
  </w:num>
  <w:num w:numId="13">
    <w:abstractNumId w:val="14"/>
  </w:num>
  <w:num w:numId="14">
    <w:abstractNumId w:val="5"/>
  </w:num>
  <w:num w:numId="15">
    <w:abstractNumId w:val="15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7301"/>
    <w:rsid w:val="0000509F"/>
    <w:rsid w:val="000125B7"/>
    <w:rsid w:val="0001333D"/>
    <w:rsid w:val="000304C4"/>
    <w:rsid w:val="00031756"/>
    <w:rsid w:val="000339B2"/>
    <w:rsid w:val="0003720A"/>
    <w:rsid w:val="00045129"/>
    <w:rsid w:val="00046132"/>
    <w:rsid w:val="000467D9"/>
    <w:rsid w:val="00047C01"/>
    <w:rsid w:val="00053B25"/>
    <w:rsid w:val="0006001F"/>
    <w:rsid w:val="00064EBE"/>
    <w:rsid w:val="00065A36"/>
    <w:rsid w:val="00070CAC"/>
    <w:rsid w:val="00072973"/>
    <w:rsid w:val="000762EB"/>
    <w:rsid w:val="00076459"/>
    <w:rsid w:val="00081159"/>
    <w:rsid w:val="00083118"/>
    <w:rsid w:val="00083EC8"/>
    <w:rsid w:val="00084079"/>
    <w:rsid w:val="00085DC6"/>
    <w:rsid w:val="00092D7C"/>
    <w:rsid w:val="000937A0"/>
    <w:rsid w:val="000978CB"/>
    <w:rsid w:val="000A342E"/>
    <w:rsid w:val="000A4DE4"/>
    <w:rsid w:val="000C02C9"/>
    <w:rsid w:val="000C05C7"/>
    <w:rsid w:val="000C321A"/>
    <w:rsid w:val="000C7EA5"/>
    <w:rsid w:val="000D0A9B"/>
    <w:rsid w:val="000D3DD2"/>
    <w:rsid w:val="000D6D3D"/>
    <w:rsid w:val="000D7D9C"/>
    <w:rsid w:val="000E59F3"/>
    <w:rsid w:val="000F34F6"/>
    <w:rsid w:val="000F3EFA"/>
    <w:rsid w:val="000F4793"/>
    <w:rsid w:val="000F5009"/>
    <w:rsid w:val="000F62FE"/>
    <w:rsid w:val="00102CAB"/>
    <w:rsid w:val="0010650E"/>
    <w:rsid w:val="00110125"/>
    <w:rsid w:val="001174CD"/>
    <w:rsid w:val="0012170E"/>
    <w:rsid w:val="00127BE0"/>
    <w:rsid w:val="001342F1"/>
    <w:rsid w:val="0014145F"/>
    <w:rsid w:val="00144753"/>
    <w:rsid w:val="00146FD3"/>
    <w:rsid w:val="00153258"/>
    <w:rsid w:val="00157333"/>
    <w:rsid w:val="001618E4"/>
    <w:rsid w:val="00171731"/>
    <w:rsid w:val="001718A4"/>
    <w:rsid w:val="00173173"/>
    <w:rsid w:val="0017594E"/>
    <w:rsid w:val="00177F6C"/>
    <w:rsid w:val="00180195"/>
    <w:rsid w:val="00183EB0"/>
    <w:rsid w:val="001A2E9C"/>
    <w:rsid w:val="001B1E72"/>
    <w:rsid w:val="001B285F"/>
    <w:rsid w:val="001B63A4"/>
    <w:rsid w:val="001C091A"/>
    <w:rsid w:val="001C0999"/>
    <w:rsid w:val="001C3415"/>
    <w:rsid w:val="001C3F54"/>
    <w:rsid w:val="001C5E76"/>
    <w:rsid w:val="001C7546"/>
    <w:rsid w:val="001D4193"/>
    <w:rsid w:val="001E17BA"/>
    <w:rsid w:val="001E3719"/>
    <w:rsid w:val="001E3EFF"/>
    <w:rsid w:val="001E5326"/>
    <w:rsid w:val="001E76F3"/>
    <w:rsid w:val="00203069"/>
    <w:rsid w:val="002037A9"/>
    <w:rsid w:val="00206AC3"/>
    <w:rsid w:val="00217DF8"/>
    <w:rsid w:val="002226B6"/>
    <w:rsid w:val="00224160"/>
    <w:rsid w:val="002316E8"/>
    <w:rsid w:val="00236F1E"/>
    <w:rsid w:val="0024682E"/>
    <w:rsid w:val="002538ED"/>
    <w:rsid w:val="00255657"/>
    <w:rsid w:val="00260B75"/>
    <w:rsid w:val="002678C6"/>
    <w:rsid w:val="0027478B"/>
    <w:rsid w:val="00275CFB"/>
    <w:rsid w:val="00276260"/>
    <w:rsid w:val="0027707A"/>
    <w:rsid w:val="00280D44"/>
    <w:rsid w:val="00282F6B"/>
    <w:rsid w:val="00285D0D"/>
    <w:rsid w:val="00287E16"/>
    <w:rsid w:val="00293C12"/>
    <w:rsid w:val="002957C7"/>
    <w:rsid w:val="0029645F"/>
    <w:rsid w:val="002A7155"/>
    <w:rsid w:val="002B052F"/>
    <w:rsid w:val="002B6209"/>
    <w:rsid w:val="002B7225"/>
    <w:rsid w:val="002C251B"/>
    <w:rsid w:val="002C394C"/>
    <w:rsid w:val="002C482C"/>
    <w:rsid w:val="002D3835"/>
    <w:rsid w:val="002D4184"/>
    <w:rsid w:val="002D50BF"/>
    <w:rsid w:val="002D702F"/>
    <w:rsid w:val="002E025D"/>
    <w:rsid w:val="002F27D4"/>
    <w:rsid w:val="002F3DEE"/>
    <w:rsid w:val="002F524C"/>
    <w:rsid w:val="00300645"/>
    <w:rsid w:val="00305250"/>
    <w:rsid w:val="00305DFB"/>
    <w:rsid w:val="00312715"/>
    <w:rsid w:val="00313A94"/>
    <w:rsid w:val="003144D8"/>
    <w:rsid w:val="003145FE"/>
    <w:rsid w:val="00316506"/>
    <w:rsid w:val="00316691"/>
    <w:rsid w:val="003176DC"/>
    <w:rsid w:val="00323DE4"/>
    <w:rsid w:val="00330DB3"/>
    <w:rsid w:val="003329D7"/>
    <w:rsid w:val="00332DD4"/>
    <w:rsid w:val="00334321"/>
    <w:rsid w:val="003401E9"/>
    <w:rsid w:val="003420AD"/>
    <w:rsid w:val="00343501"/>
    <w:rsid w:val="00343ABB"/>
    <w:rsid w:val="00345A70"/>
    <w:rsid w:val="00352973"/>
    <w:rsid w:val="00352BD1"/>
    <w:rsid w:val="0035382E"/>
    <w:rsid w:val="00356412"/>
    <w:rsid w:val="00357A1C"/>
    <w:rsid w:val="003644E5"/>
    <w:rsid w:val="00373691"/>
    <w:rsid w:val="00375511"/>
    <w:rsid w:val="003821CC"/>
    <w:rsid w:val="00382BD6"/>
    <w:rsid w:val="00385747"/>
    <w:rsid w:val="003869C9"/>
    <w:rsid w:val="00392CB7"/>
    <w:rsid w:val="00395910"/>
    <w:rsid w:val="0039716E"/>
    <w:rsid w:val="00397378"/>
    <w:rsid w:val="003A1A4D"/>
    <w:rsid w:val="003A25D5"/>
    <w:rsid w:val="003A272A"/>
    <w:rsid w:val="003A5332"/>
    <w:rsid w:val="003A6174"/>
    <w:rsid w:val="003A7863"/>
    <w:rsid w:val="003B202B"/>
    <w:rsid w:val="003B2834"/>
    <w:rsid w:val="003B4E37"/>
    <w:rsid w:val="003B792A"/>
    <w:rsid w:val="003C02E0"/>
    <w:rsid w:val="003C09F5"/>
    <w:rsid w:val="003C0CAB"/>
    <w:rsid w:val="003C3379"/>
    <w:rsid w:val="003C3D77"/>
    <w:rsid w:val="003D1205"/>
    <w:rsid w:val="003D1DC9"/>
    <w:rsid w:val="003D3367"/>
    <w:rsid w:val="003E128D"/>
    <w:rsid w:val="003E234C"/>
    <w:rsid w:val="003E3811"/>
    <w:rsid w:val="003E3F11"/>
    <w:rsid w:val="003F07E1"/>
    <w:rsid w:val="003F7DC5"/>
    <w:rsid w:val="00404FF9"/>
    <w:rsid w:val="0041033E"/>
    <w:rsid w:val="00411F84"/>
    <w:rsid w:val="00416C4F"/>
    <w:rsid w:val="00423574"/>
    <w:rsid w:val="00424F10"/>
    <w:rsid w:val="00430985"/>
    <w:rsid w:val="00431007"/>
    <w:rsid w:val="0043176D"/>
    <w:rsid w:val="00431CA0"/>
    <w:rsid w:val="0043601B"/>
    <w:rsid w:val="00444C14"/>
    <w:rsid w:val="004468AC"/>
    <w:rsid w:val="00446EC8"/>
    <w:rsid w:val="00447563"/>
    <w:rsid w:val="004502A2"/>
    <w:rsid w:val="0045188F"/>
    <w:rsid w:val="0046255C"/>
    <w:rsid w:val="00462588"/>
    <w:rsid w:val="004625A9"/>
    <w:rsid w:val="00462F1B"/>
    <w:rsid w:val="00464F9D"/>
    <w:rsid w:val="00474322"/>
    <w:rsid w:val="00474644"/>
    <w:rsid w:val="004804B0"/>
    <w:rsid w:val="00487553"/>
    <w:rsid w:val="004876AA"/>
    <w:rsid w:val="00487F4E"/>
    <w:rsid w:val="00492ED6"/>
    <w:rsid w:val="00496ABC"/>
    <w:rsid w:val="004A045E"/>
    <w:rsid w:val="004A2F92"/>
    <w:rsid w:val="004A4079"/>
    <w:rsid w:val="004A6D65"/>
    <w:rsid w:val="004A738A"/>
    <w:rsid w:val="004B18AF"/>
    <w:rsid w:val="004B1FC9"/>
    <w:rsid w:val="004C010A"/>
    <w:rsid w:val="004C110E"/>
    <w:rsid w:val="004C452B"/>
    <w:rsid w:val="004C7F8D"/>
    <w:rsid w:val="004D1737"/>
    <w:rsid w:val="004D47AB"/>
    <w:rsid w:val="004D70CB"/>
    <w:rsid w:val="004E7516"/>
    <w:rsid w:val="004F0E14"/>
    <w:rsid w:val="004F4D99"/>
    <w:rsid w:val="004F7983"/>
    <w:rsid w:val="004F7B9B"/>
    <w:rsid w:val="00502EF9"/>
    <w:rsid w:val="00513324"/>
    <w:rsid w:val="0051393E"/>
    <w:rsid w:val="0052080E"/>
    <w:rsid w:val="00525686"/>
    <w:rsid w:val="00526213"/>
    <w:rsid w:val="005307D7"/>
    <w:rsid w:val="00533618"/>
    <w:rsid w:val="00537FA8"/>
    <w:rsid w:val="005441B1"/>
    <w:rsid w:val="005474F1"/>
    <w:rsid w:val="00555C16"/>
    <w:rsid w:val="00556C14"/>
    <w:rsid w:val="00557DDF"/>
    <w:rsid w:val="00560CD2"/>
    <w:rsid w:val="005635A8"/>
    <w:rsid w:val="00576540"/>
    <w:rsid w:val="00581772"/>
    <w:rsid w:val="005878D7"/>
    <w:rsid w:val="00593367"/>
    <w:rsid w:val="00593A60"/>
    <w:rsid w:val="005A228F"/>
    <w:rsid w:val="005A5AC5"/>
    <w:rsid w:val="005B0F4B"/>
    <w:rsid w:val="005C0C43"/>
    <w:rsid w:val="005C2FDA"/>
    <w:rsid w:val="005C3264"/>
    <w:rsid w:val="005C5AE3"/>
    <w:rsid w:val="005D2052"/>
    <w:rsid w:val="005D21AB"/>
    <w:rsid w:val="005D3CE0"/>
    <w:rsid w:val="005D61DD"/>
    <w:rsid w:val="005E4EB2"/>
    <w:rsid w:val="005E70C2"/>
    <w:rsid w:val="005F6D7A"/>
    <w:rsid w:val="00602206"/>
    <w:rsid w:val="00602BEC"/>
    <w:rsid w:val="00603E49"/>
    <w:rsid w:val="00606AE3"/>
    <w:rsid w:val="00610DD9"/>
    <w:rsid w:val="00611D58"/>
    <w:rsid w:val="006137A6"/>
    <w:rsid w:val="00613F7B"/>
    <w:rsid w:val="006225F1"/>
    <w:rsid w:val="006235FC"/>
    <w:rsid w:val="00623C8D"/>
    <w:rsid w:val="006259A2"/>
    <w:rsid w:val="00627005"/>
    <w:rsid w:val="00634F4A"/>
    <w:rsid w:val="00635A3F"/>
    <w:rsid w:val="00642870"/>
    <w:rsid w:val="00651A0A"/>
    <w:rsid w:val="00651A6B"/>
    <w:rsid w:val="006527C4"/>
    <w:rsid w:val="00657ECD"/>
    <w:rsid w:val="00660335"/>
    <w:rsid w:val="006650DD"/>
    <w:rsid w:val="00665140"/>
    <w:rsid w:val="00667499"/>
    <w:rsid w:val="00675631"/>
    <w:rsid w:val="00676399"/>
    <w:rsid w:val="006774F9"/>
    <w:rsid w:val="0068192D"/>
    <w:rsid w:val="00682E3F"/>
    <w:rsid w:val="006861B7"/>
    <w:rsid w:val="006A27D0"/>
    <w:rsid w:val="006A5EAE"/>
    <w:rsid w:val="006B12DA"/>
    <w:rsid w:val="006B248C"/>
    <w:rsid w:val="006B2BED"/>
    <w:rsid w:val="006C2005"/>
    <w:rsid w:val="006D693F"/>
    <w:rsid w:val="006E24F3"/>
    <w:rsid w:val="006E76E0"/>
    <w:rsid w:val="006F0511"/>
    <w:rsid w:val="0070077F"/>
    <w:rsid w:val="007048B2"/>
    <w:rsid w:val="00705999"/>
    <w:rsid w:val="00705A95"/>
    <w:rsid w:val="00707BBE"/>
    <w:rsid w:val="00707DCB"/>
    <w:rsid w:val="007142F3"/>
    <w:rsid w:val="0072014E"/>
    <w:rsid w:val="0072435B"/>
    <w:rsid w:val="007262BA"/>
    <w:rsid w:val="0072638B"/>
    <w:rsid w:val="00727212"/>
    <w:rsid w:val="007277FA"/>
    <w:rsid w:val="00731014"/>
    <w:rsid w:val="00734EBA"/>
    <w:rsid w:val="00737301"/>
    <w:rsid w:val="007376A5"/>
    <w:rsid w:val="007424D9"/>
    <w:rsid w:val="007426F5"/>
    <w:rsid w:val="00742898"/>
    <w:rsid w:val="00743207"/>
    <w:rsid w:val="00750BC7"/>
    <w:rsid w:val="00752FEC"/>
    <w:rsid w:val="00755CEA"/>
    <w:rsid w:val="0076101E"/>
    <w:rsid w:val="007611F2"/>
    <w:rsid w:val="00767545"/>
    <w:rsid w:val="007715F1"/>
    <w:rsid w:val="007744C7"/>
    <w:rsid w:val="007754BC"/>
    <w:rsid w:val="0077628E"/>
    <w:rsid w:val="00780227"/>
    <w:rsid w:val="00781FEA"/>
    <w:rsid w:val="00786405"/>
    <w:rsid w:val="007879B3"/>
    <w:rsid w:val="00790ECC"/>
    <w:rsid w:val="00792591"/>
    <w:rsid w:val="00795750"/>
    <w:rsid w:val="00796E48"/>
    <w:rsid w:val="00796EA4"/>
    <w:rsid w:val="007A04DA"/>
    <w:rsid w:val="007A1E22"/>
    <w:rsid w:val="007A2A3F"/>
    <w:rsid w:val="007A3EFE"/>
    <w:rsid w:val="007B2DAB"/>
    <w:rsid w:val="007B61D7"/>
    <w:rsid w:val="007B6D33"/>
    <w:rsid w:val="007B76F2"/>
    <w:rsid w:val="007C42EF"/>
    <w:rsid w:val="007D0216"/>
    <w:rsid w:val="007D14BB"/>
    <w:rsid w:val="007D26C9"/>
    <w:rsid w:val="007D35BF"/>
    <w:rsid w:val="007E010E"/>
    <w:rsid w:val="007E2BAE"/>
    <w:rsid w:val="007E3741"/>
    <w:rsid w:val="007E67AF"/>
    <w:rsid w:val="007F2000"/>
    <w:rsid w:val="007F7BC0"/>
    <w:rsid w:val="00805FCF"/>
    <w:rsid w:val="00807BFC"/>
    <w:rsid w:val="008106C2"/>
    <w:rsid w:val="00814B96"/>
    <w:rsid w:val="00814BA9"/>
    <w:rsid w:val="008250E8"/>
    <w:rsid w:val="008306D6"/>
    <w:rsid w:val="00834019"/>
    <w:rsid w:val="008368A8"/>
    <w:rsid w:val="008376C9"/>
    <w:rsid w:val="008575A4"/>
    <w:rsid w:val="00860C71"/>
    <w:rsid w:val="0086125A"/>
    <w:rsid w:val="00871262"/>
    <w:rsid w:val="008738DD"/>
    <w:rsid w:val="00874229"/>
    <w:rsid w:val="008769FF"/>
    <w:rsid w:val="00882417"/>
    <w:rsid w:val="008870CB"/>
    <w:rsid w:val="00892E83"/>
    <w:rsid w:val="00894429"/>
    <w:rsid w:val="008A0A47"/>
    <w:rsid w:val="008A2446"/>
    <w:rsid w:val="008A26A2"/>
    <w:rsid w:val="008A3217"/>
    <w:rsid w:val="008A6E7F"/>
    <w:rsid w:val="008B1C8B"/>
    <w:rsid w:val="008B3678"/>
    <w:rsid w:val="008B3F0D"/>
    <w:rsid w:val="008B6BCE"/>
    <w:rsid w:val="008C5150"/>
    <w:rsid w:val="008C79DD"/>
    <w:rsid w:val="008D331B"/>
    <w:rsid w:val="008D5CB4"/>
    <w:rsid w:val="008D5CD6"/>
    <w:rsid w:val="008E701E"/>
    <w:rsid w:val="008F1AA1"/>
    <w:rsid w:val="008F3B72"/>
    <w:rsid w:val="008F4F62"/>
    <w:rsid w:val="00902AC3"/>
    <w:rsid w:val="00903721"/>
    <w:rsid w:val="009049CC"/>
    <w:rsid w:val="00904BE6"/>
    <w:rsid w:val="0091019F"/>
    <w:rsid w:val="00914CEF"/>
    <w:rsid w:val="00916757"/>
    <w:rsid w:val="00917018"/>
    <w:rsid w:val="00931712"/>
    <w:rsid w:val="00932B7B"/>
    <w:rsid w:val="00936161"/>
    <w:rsid w:val="009428C0"/>
    <w:rsid w:val="00950300"/>
    <w:rsid w:val="00954D5E"/>
    <w:rsid w:val="00956E11"/>
    <w:rsid w:val="00957C7C"/>
    <w:rsid w:val="0096241C"/>
    <w:rsid w:val="00965CA7"/>
    <w:rsid w:val="00970F79"/>
    <w:rsid w:val="00971805"/>
    <w:rsid w:val="00971A8F"/>
    <w:rsid w:val="009748FD"/>
    <w:rsid w:val="00975891"/>
    <w:rsid w:val="00986376"/>
    <w:rsid w:val="00986CA5"/>
    <w:rsid w:val="00990458"/>
    <w:rsid w:val="00990884"/>
    <w:rsid w:val="00992377"/>
    <w:rsid w:val="009953C4"/>
    <w:rsid w:val="009A2BC6"/>
    <w:rsid w:val="009A6C58"/>
    <w:rsid w:val="009B0AC1"/>
    <w:rsid w:val="009B0E24"/>
    <w:rsid w:val="009C449D"/>
    <w:rsid w:val="009C4621"/>
    <w:rsid w:val="009C4FD1"/>
    <w:rsid w:val="009D031F"/>
    <w:rsid w:val="009D0E63"/>
    <w:rsid w:val="009E05FD"/>
    <w:rsid w:val="009E59E0"/>
    <w:rsid w:val="009E62D4"/>
    <w:rsid w:val="009E6B66"/>
    <w:rsid w:val="009E7839"/>
    <w:rsid w:val="009E78C5"/>
    <w:rsid w:val="009F119B"/>
    <w:rsid w:val="009F16E2"/>
    <w:rsid w:val="009F4510"/>
    <w:rsid w:val="009F63FB"/>
    <w:rsid w:val="009F681F"/>
    <w:rsid w:val="00A03066"/>
    <w:rsid w:val="00A0453B"/>
    <w:rsid w:val="00A05212"/>
    <w:rsid w:val="00A10F3C"/>
    <w:rsid w:val="00A126F2"/>
    <w:rsid w:val="00A160A9"/>
    <w:rsid w:val="00A2017D"/>
    <w:rsid w:val="00A21CDD"/>
    <w:rsid w:val="00A23743"/>
    <w:rsid w:val="00A30717"/>
    <w:rsid w:val="00A363C5"/>
    <w:rsid w:val="00A42C2B"/>
    <w:rsid w:val="00A44377"/>
    <w:rsid w:val="00A47FDC"/>
    <w:rsid w:val="00A56D73"/>
    <w:rsid w:val="00A56FFF"/>
    <w:rsid w:val="00A57D7C"/>
    <w:rsid w:val="00A60E3A"/>
    <w:rsid w:val="00A644DA"/>
    <w:rsid w:val="00A647B4"/>
    <w:rsid w:val="00A6586B"/>
    <w:rsid w:val="00A7378D"/>
    <w:rsid w:val="00A8349A"/>
    <w:rsid w:val="00A84D13"/>
    <w:rsid w:val="00A906D9"/>
    <w:rsid w:val="00A91D53"/>
    <w:rsid w:val="00A94FDD"/>
    <w:rsid w:val="00AA01E0"/>
    <w:rsid w:val="00AA3BA5"/>
    <w:rsid w:val="00AA64B6"/>
    <w:rsid w:val="00AB364E"/>
    <w:rsid w:val="00AB5459"/>
    <w:rsid w:val="00AB6110"/>
    <w:rsid w:val="00AB7A3E"/>
    <w:rsid w:val="00AC23F1"/>
    <w:rsid w:val="00AC2FFE"/>
    <w:rsid w:val="00AC7BA3"/>
    <w:rsid w:val="00AD2048"/>
    <w:rsid w:val="00AD7830"/>
    <w:rsid w:val="00AD7F57"/>
    <w:rsid w:val="00AE4EDE"/>
    <w:rsid w:val="00AE65AD"/>
    <w:rsid w:val="00AF00FC"/>
    <w:rsid w:val="00AF02A6"/>
    <w:rsid w:val="00AF1C3D"/>
    <w:rsid w:val="00AF3329"/>
    <w:rsid w:val="00AF621B"/>
    <w:rsid w:val="00B150A4"/>
    <w:rsid w:val="00B2231E"/>
    <w:rsid w:val="00B26352"/>
    <w:rsid w:val="00B2677E"/>
    <w:rsid w:val="00B2752C"/>
    <w:rsid w:val="00B336B1"/>
    <w:rsid w:val="00B343A5"/>
    <w:rsid w:val="00B35EB6"/>
    <w:rsid w:val="00B41714"/>
    <w:rsid w:val="00B43D87"/>
    <w:rsid w:val="00B50A34"/>
    <w:rsid w:val="00B57A83"/>
    <w:rsid w:val="00B61A8E"/>
    <w:rsid w:val="00B70E29"/>
    <w:rsid w:val="00B72013"/>
    <w:rsid w:val="00B7661D"/>
    <w:rsid w:val="00B81294"/>
    <w:rsid w:val="00B81582"/>
    <w:rsid w:val="00B824AA"/>
    <w:rsid w:val="00B83D39"/>
    <w:rsid w:val="00B8532E"/>
    <w:rsid w:val="00B909B4"/>
    <w:rsid w:val="00B92B1A"/>
    <w:rsid w:val="00B93A71"/>
    <w:rsid w:val="00B96EDA"/>
    <w:rsid w:val="00B96F59"/>
    <w:rsid w:val="00B97E52"/>
    <w:rsid w:val="00BA4FAE"/>
    <w:rsid w:val="00BA78E5"/>
    <w:rsid w:val="00BB5F67"/>
    <w:rsid w:val="00BC1642"/>
    <w:rsid w:val="00BC3439"/>
    <w:rsid w:val="00BC3784"/>
    <w:rsid w:val="00BC5275"/>
    <w:rsid w:val="00BC78CC"/>
    <w:rsid w:val="00BD0D59"/>
    <w:rsid w:val="00BD1AFF"/>
    <w:rsid w:val="00BD3AF2"/>
    <w:rsid w:val="00BD4535"/>
    <w:rsid w:val="00BD6AC8"/>
    <w:rsid w:val="00BE4FA7"/>
    <w:rsid w:val="00BF06EB"/>
    <w:rsid w:val="00BF437D"/>
    <w:rsid w:val="00BF50EC"/>
    <w:rsid w:val="00BF542C"/>
    <w:rsid w:val="00BF54DC"/>
    <w:rsid w:val="00C00654"/>
    <w:rsid w:val="00C016E0"/>
    <w:rsid w:val="00C073B7"/>
    <w:rsid w:val="00C07577"/>
    <w:rsid w:val="00C10604"/>
    <w:rsid w:val="00C1153B"/>
    <w:rsid w:val="00C1534E"/>
    <w:rsid w:val="00C156A7"/>
    <w:rsid w:val="00C204CD"/>
    <w:rsid w:val="00C215A7"/>
    <w:rsid w:val="00C22D8E"/>
    <w:rsid w:val="00C244A0"/>
    <w:rsid w:val="00C249DD"/>
    <w:rsid w:val="00C26525"/>
    <w:rsid w:val="00C270C7"/>
    <w:rsid w:val="00C27840"/>
    <w:rsid w:val="00C33C24"/>
    <w:rsid w:val="00C34455"/>
    <w:rsid w:val="00C359D1"/>
    <w:rsid w:val="00C40981"/>
    <w:rsid w:val="00C44D32"/>
    <w:rsid w:val="00C45B6E"/>
    <w:rsid w:val="00C51AA6"/>
    <w:rsid w:val="00C527D5"/>
    <w:rsid w:val="00C56FEF"/>
    <w:rsid w:val="00C57324"/>
    <w:rsid w:val="00C577F8"/>
    <w:rsid w:val="00C654D4"/>
    <w:rsid w:val="00C7079A"/>
    <w:rsid w:val="00C752C6"/>
    <w:rsid w:val="00C76759"/>
    <w:rsid w:val="00C8446D"/>
    <w:rsid w:val="00C94806"/>
    <w:rsid w:val="00C9586D"/>
    <w:rsid w:val="00C970DF"/>
    <w:rsid w:val="00CA38C0"/>
    <w:rsid w:val="00CA7FE2"/>
    <w:rsid w:val="00CB2E58"/>
    <w:rsid w:val="00CB4E01"/>
    <w:rsid w:val="00CB50F1"/>
    <w:rsid w:val="00CB5416"/>
    <w:rsid w:val="00CC1046"/>
    <w:rsid w:val="00CC25D8"/>
    <w:rsid w:val="00CC2B76"/>
    <w:rsid w:val="00CC793D"/>
    <w:rsid w:val="00CD1A15"/>
    <w:rsid w:val="00CD29EB"/>
    <w:rsid w:val="00CD2F0C"/>
    <w:rsid w:val="00CD67F4"/>
    <w:rsid w:val="00CE04BD"/>
    <w:rsid w:val="00CF03DB"/>
    <w:rsid w:val="00CF1A23"/>
    <w:rsid w:val="00CF1FF2"/>
    <w:rsid w:val="00CF466B"/>
    <w:rsid w:val="00CF5A04"/>
    <w:rsid w:val="00CF79B2"/>
    <w:rsid w:val="00D01F3E"/>
    <w:rsid w:val="00D022BF"/>
    <w:rsid w:val="00D1018C"/>
    <w:rsid w:val="00D2415F"/>
    <w:rsid w:val="00D245D1"/>
    <w:rsid w:val="00D31738"/>
    <w:rsid w:val="00D31BB3"/>
    <w:rsid w:val="00D33A25"/>
    <w:rsid w:val="00D34923"/>
    <w:rsid w:val="00D34952"/>
    <w:rsid w:val="00D43B9D"/>
    <w:rsid w:val="00D44CA9"/>
    <w:rsid w:val="00D46E29"/>
    <w:rsid w:val="00D50CDD"/>
    <w:rsid w:val="00D6557F"/>
    <w:rsid w:val="00D66508"/>
    <w:rsid w:val="00D84EB7"/>
    <w:rsid w:val="00D85597"/>
    <w:rsid w:val="00D85905"/>
    <w:rsid w:val="00D87A07"/>
    <w:rsid w:val="00D93BD8"/>
    <w:rsid w:val="00D95ACA"/>
    <w:rsid w:val="00D95ED7"/>
    <w:rsid w:val="00D97C77"/>
    <w:rsid w:val="00DA0390"/>
    <w:rsid w:val="00DA1219"/>
    <w:rsid w:val="00DA39DF"/>
    <w:rsid w:val="00DB1B4B"/>
    <w:rsid w:val="00DB58B0"/>
    <w:rsid w:val="00DC0CDC"/>
    <w:rsid w:val="00DC33A7"/>
    <w:rsid w:val="00DC49A3"/>
    <w:rsid w:val="00DC7DDE"/>
    <w:rsid w:val="00DD06A0"/>
    <w:rsid w:val="00DD2F31"/>
    <w:rsid w:val="00DD5875"/>
    <w:rsid w:val="00DE36A5"/>
    <w:rsid w:val="00DE4BC6"/>
    <w:rsid w:val="00DE5658"/>
    <w:rsid w:val="00DE7094"/>
    <w:rsid w:val="00DF3EA9"/>
    <w:rsid w:val="00E04D4B"/>
    <w:rsid w:val="00E12006"/>
    <w:rsid w:val="00E15BEB"/>
    <w:rsid w:val="00E16FA5"/>
    <w:rsid w:val="00E17FF9"/>
    <w:rsid w:val="00E2288F"/>
    <w:rsid w:val="00E2316C"/>
    <w:rsid w:val="00E2330B"/>
    <w:rsid w:val="00E249C5"/>
    <w:rsid w:val="00E2682E"/>
    <w:rsid w:val="00E26D44"/>
    <w:rsid w:val="00E32F15"/>
    <w:rsid w:val="00E372B9"/>
    <w:rsid w:val="00E3742C"/>
    <w:rsid w:val="00E37925"/>
    <w:rsid w:val="00E4495F"/>
    <w:rsid w:val="00E464FC"/>
    <w:rsid w:val="00E47E64"/>
    <w:rsid w:val="00E511E0"/>
    <w:rsid w:val="00E532E2"/>
    <w:rsid w:val="00E56DB1"/>
    <w:rsid w:val="00E62A36"/>
    <w:rsid w:val="00E62CC8"/>
    <w:rsid w:val="00E672C2"/>
    <w:rsid w:val="00E67A74"/>
    <w:rsid w:val="00E71502"/>
    <w:rsid w:val="00E75CF1"/>
    <w:rsid w:val="00E767AD"/>
    <w:rsid w:val="00E76C31"/>
    <w:rsid w:val="00E82225"/>
    <w:rsid w:val="00E84107"/>
    <w:rsid w:val="00E91280"/>
    <w:rsid w:val="00E91606"/>
    <w:rsid w:val="00E92952"/>
    <w:rsid w:val="00E96493"/>
    <w:rsid w:val="00EA25C1"/>
    <w:rsid w:val="00EA4ADE"/>
    <w:rsid w:val="00EA7718"/>
    <w:rsid w:val="00EB3283"/>
    <w:rsid w:val="00EB6711"/>
    <w:rsid w:val="00EB6C2C"/>
    <w:rsid w:val="00EB7E8B"/>
    <w:rsid w:val="00EB7EBB"/>
    <w:rsid w:val="00EC10D0"/>
    <w:rsid w:val="00EC15C3"/>
    <w:rsid w:val="00EC6758"/>
    <w:rsid w:val="00ED1BC1"/>
    <w:rsid w:val="00ED34F0"/>
    <w:rsid w:val="00ED4E82"/>
    <w:rsid w:val="00ED61F8"/>
    <w:rsid w:val="00EE0463"/>
    <w:rsid w:val="00EE1228"/>
    <w:rsid w:val="00EF1A1E"/>
    <w:rsid w:val="00EF41E2"/>
    <w:rsid w:val="00F0011E"/>
    <w:rsid w:val="00F02D1E"/>
    <w:rsid w:val="00F05106"/>
    <w:rsid w:val="00F05790"/>
    <w:rsid w:val="00F11A3D"/>
    <w:rsid w:val="00F13A18"/>
    <w:rsid w:val="00F143BB"/>
    <w:rsid w:val="00F218F3"/>
    <w:rsid w:val="00F22F60"/>
    <w:rsid w:val="00F319C4"/>
    <w:rsid w:val="00F329AA"/>
    <w:rsid w:val="00F32F37"/>
    <w:rsid w:val="00F459AA"/>
    <w:rsid w:val="00F530CD"/>
    <w:rsid w:val="00F57508"/>
    <w:rsid w:val="00F620CE"/>
    <w:rsid w:val="00F658ED"/>
    <w:rsid w:val="00F87E1D"/>
    <w:rsid w:val="00F903A0"/>
    <w:rsid w:val="00F91E30"/>
    <w:rsid w:val="00F92D18"/>
    <w:rsid w:val="00F92DE1"/>
    <w:rsid w:val="00F9591D"/>
    <w:rsid w:val="00F95B4D"/>
    <w:rsid w:val="00FA758C"/>
    <w:rsid w:val="00FB0013"/>
    <w:rsid w:val="00FB5FF7"/>
    <w:rsid w:val="00FC2D7A"/>
    <w:rsid w:val="00FC73C1"/>
    <w:rsid w:val="00FD298F"/>
    <w:rsid w:val="00FD4149"/>
    <w:rsid w:val="00FD501B"/>
    <w:rsid w:val="00FD5256"/>
    <w:rsid w:val="00FD70D6"/>
    <w:rsid w:val="00FE3453"/>
    <w:rsid w:val="00FE6819"/>
    <w:rsid w:val="00FE76DD"/>
    <w:rsid w:val="00FF2298"/>
    <w:rsid w:val="00FF247F"/>
    <w:rsid w:val="00FF3053"/>
    <w:rsid w:val="00FF41E7"/>
    <w:rsid w:val="00FF6214"/>
    <w:rsid w:val="00FF6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19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650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3401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1F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1F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FEA"/>
    <w:rPr>
      <w:sz w:val="18"/>
      <w:szCs w:val="18"/>
    </w:rPr>
  </w:style>
  <w:style w:type="paragraph" w:styleId="a5">
    <w:name w:val="List Paragraph"/>
    <w:basedOn w:val="a"/>
    <w:uiPriority w:val="34"/>
    <w:qFormat/>
    <w:rsid w:val="005635A8"/>
    <w:pPr>
      <w:ind w:firstLineChars="200" w:firstLine="420"/>
    </w:pPr>
  </w:style>
  <w:style w:type="paragraph" w:styleId="20">
    <w:name w:val="Body Text Indent 2"/>
    <w:basedOn w:val="a"/>
    <w:link w:val="2Char0"/>
    <w:rsid w:val="00BF50EC"/>
    <w:pPr>
      <w:spacing w:after="120" w:line="480" w:lineRule="auto"/>
      <w:ind w:leftChars="200" w:left="420"/>
    </w:pPr>
    <w:rPr>
      <w:rFonts w:ascii="Times New Roman" w:eastAsia="宋体" w:hAnsi="Times New Roman" w:cs="Times New Roman"/>
    </w:rPr>
  </w:style>
  <w:style w:type="character" w:customStyle="1" w:styleId="2Char0">
    <w:name w:val="正文文本缩进 2 Char"/>
    <w:basedOn w:val="a0"/>
    <w:link w:val="20"/>
    <w:rsid w:val="00BF50EC"/>
    <w:rPr>
      <w:rFonts w:ascii="Times New Roman" w:eastAsia="宋体" w:hAnsi="Times New Roman" w:cs="Times New Roman"/>
    </w:rPr>
  </w:style>
  <w:style w:type="paragraph" w:styleId="a6">
    <w:name w:val="Date"/>
    <w:basedOn w:val="a"/>
    <w:next w:val="a"/>
    <w:link w:val="Char1"/>
    <w:uiPriority w:val="99"/>
    <w:semiHidden/>
    <w:unhideWhenUsed/>
    <w:rsid w:val="008A26A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A26A2"/>
  </w:style>
  <w:style w:type="paragraph" w:styleId="a7">
    <w:name w:val="Body Text Indent"/>
    <w:basedOn w:val="a"/>
    <w:link w:val="Char2"/>
    <w:uiPriority w:val="99"/>
    <w:semiHidden/>
    <w:unhideWhenUsed/>
    <w:rsid w:val="00AF3329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7"/>
    <w:uiPriority w:val="99"/>
    <w:semiHidden/>
    <w:rsid w:val="00AF3329"/>
  </w:style>
  <w:style w:type="paragraph" w:customStyle="1" w:styleId="CharChar">
    <w:name w:val="无间隔 Char Char"/>
    <w:basedOn w:val="a"/>
    <w:link w:val="CharCharChar"/>
    <w:uiPriority w:val="1"/>
    <w:qFormat/>
    <w:rsid w:val="004625A9"/>
    <w:pPr>
      <w:widowControl/>
    </w:pPr>
    <w:rPr>
      <w:rFonts w:ascii="Arial" w:eastAsia="宋体" w:hAnsi="Arial" w:cs="Times New Roman"/>
      <w:kern w:val="0"/>
      <w:sz w:val="20"/>
      <w:szCs w:val="20"/>
      <w:lang w:eastAsia="en-US" w:bidi="en-US"/>
    </w:rPr>
  </w:style>
  <w:style w:type="character" w:customStyle="1" w:styleId="CharCharChar">
    <w:name w:val="无间隔 Char Char Char"/>
    <w:link w:val="CharChar"/>
    <w:uiPriority w:val="1"/>
    <w:rsid w:val="004625A9"/>
    <w:rPr>
      <w:rFonts w:ascii="Arial" w:eastAsia="宋体" w:hAnsi="Arial" w:cs="Times New Roman"/>
      <w:kern w:val="0"/>
      <w:sz w:val="20"/>
      <w:szCs w:val="20"/>
      <w:lang w:eastAsia="en-US" w:bidi="en-US"/>
    </w:rPr>
  </w:style>
  <w:style w:type="character" w:customStyle="1" w:styleId="1Char">
    <w:name w:val="标题 1 Char"/>
    <w:basedOn w:val="a0"/>
    <w:link w:val="1"/>
    <w:uiPriority w:val="9"/>
    <w:rsid w:val="006650DD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6650DD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6650DD"/>
    <w:pPr>
      <w:tabs>
        <w:tab w:val="right" w:leader="dot" w:pos="8296"/>
      </w:tabs>
      <w:spacing w:line="360" w:lineRule="auto"/>
    </w:pPr>
  </w:style>
  <w:style w:type="paragraph" w:styleId="21">
    <w:name w:val="toc 2"/>
    <w:basedOn w:val="a"/>
    <w:next w:val="a"/>
    <w:autoRedefine/>
    <w:uiPriority w:val="39"/>
    <w:unhideWhenUsed/>
    <w:rsid w:val="006650DD"/>
    <w:pPr>
      <w:tabs>
        <w:tab w:val="right" w:leader="dot" w:pos="8296"/>
      </w:tabs>
      <w:spacing w:line="360" w:lineRule="auto"/>
      <w:ind w:leftChars="200" w:left="420"/>
    </w:pPr>
  </w:style>
  <w:style w:type="paragraph" w:styleId="3">
    <w:name w:val="toc 3"/>
    <w:basedOn w:val="a"/>
    <w:next w:val="a"/>
    <w:autoRedefine/>
    <w:uiPriority w:val="39"/>
    <w:unhideWhenUsed/>
    <w:rsid w:val="006650DD"/>
    <w:pPr>
      <w:tabs>
        <w:tab w:val="right" w:leader="dot" w:pos="8296"/>
      </w:tabs>
      <w:spacing w:line="360" w:lineRule="auto"/>
      <w:ind w:leftChars="400" w:left="840"/>
    </w:pPr>
  </w:style>
  <w:style w:type="character" w:styleId="a8">
    <w:name w:val="Hyperlink"/>
    <w:basedOn w:val="a0"/>
    <w:uiPriority w:val="99"/>
    <w:unhideWhenUsed/>
    <w:rsid w:val="006650DD"/>
    <w:rPr>
      <w:color w:val="0563C1" w:themeColor="hyperlink"/>
      <w:u w:val="single"/>
    </w:rPr>
  </w:style>
  <w:style w:type="paragraph" w:styleId="a9">
    <w:name w:val="Balloon Text"/>
    <w:basedOn w:val="a"/>
    <w:link w:val="Char3"/>
    <w:uiPriority w:val="99"/>
    <w:semiHidden/>
    <w:unhideWhenUsed/>
    <w:rsid w:val="005C0C43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C0C43"/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A57D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rsid w:val="00E511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B285F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83401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9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53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9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07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5E5E5"/>
                                        <w:left w:val="single" w:sz="6" w:space="15" w:color="E5E5E5"/>
                                        <w:bottom w:val="single" w:sz="6" w:space="0" w:color="E5E5E5"/>
                                        <w:right w:val="single" w:sz="6" w:space="15" w:color="E5E5E5"/>
                                      </w:divBdr>
                                      <w:divsChild>
                                        <w:div w:id="46808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0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8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23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4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5E5E5"/>
                                        <w:left w:val="single" w:sz="6" w:space="15" w:color="E5E5E5"/>
                                        <w:bottom w:val="single" w:sz="6" w:space="0" w:color="E5E5E5"/>
                                        <w:right w:val="single" w:sz="6" w:space="15" w:color="E5E5E5"/>
                                      </w:divBdr>
                                      <w:divsChild>
                                        <w:div w:id="62456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5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0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05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70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5E5E5"/>
                                        <w:left w:val="single" w:sz="6" w:space="15" w:color="E5E5E5"/>
                                        <w:bottom w:val="single" w:sz="6" w:space="0" w:color="E5E5E5"/>
                                        <w:right w:val="single" w:sz="6" w:space="15" w:color="E5E5E5"/>
                                      </w:divBdr>
                                      <w:divsChild>
                                        <w:div w:id="191288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4174E-91D5-4B46-BE94-AD95814A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9836</TotalTime>
  <Pages>19</Pages>
  <Words>1081</Words>
  <Characters>6166</Characters>
  <Application>Microsoft Office Word</Application>
  <DocSecurity>0</DocSecurity>
  <Lines>51</Lines>
  <Paragraphs>14</Paragraphs>
  <ScaleCrop>false</ScaleCrop>
  <Company/>
  <LinksUpToDate>false</LinksUpToDate>
  <CharactersWithSpaces>7233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ZhouYM</cp:lastModifiedBy>
  <cp:revision>445</cp:revision>
  <cp:lastPrinted>2016-10-27T12:29:00Z</cp:lastPrinted>
  <dcterms:created xsi:type="dcterms:W3CDTF">2016-07-28T00:15:00Z</dcterms:created>
  <dcterms:modified xsi:type="dcterms:W3CDTF">2017-12-22T08:28:00Z</dcterms:modified>
</cp:coreProperties>
</file>